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D7735F" w14:textId="77777777" w:rsidR="00926A3D" w:rsidRDefault="00926A3D" w:rsidP="001F52D0">
      <w:pPr>
        <w:rPr>
          <w:rFonts w:ascii="Times New Roman" w:hAnsi="Times New Roman" w:cs="Times New Roman"/>
          <w:b/>
          <w:u w:val="single"/>
        </w:rPr>
      </w:pPr>
    </w:p>
    <w:p w14:paraId="3AF581D1" w14:textId="1971D99C" w:rsidR="003C1F09" w:rsidRPr="00F35A48" w:rsidRDefault="003C1F09" w:rsidP="00F35A48">
      <w:pPr>
        <w:jc w:val="center"/>
        <w:rPr>
          <w:rFonts w:ascii="Times New Roman" w:hAnsi="Times New Roman" w:cs="Times New Roman"/>
          <w:b/>
          <w:u w:val="single"/>
        </w:rPr>
      </w:pPr>
      <w:r w:rsidRPr="00F35A48">
        <w:rPr>
          <w:rFonts w:ascii="Times New Roman" w:hAnsi="Times New Roman" w:cs="Times New Roman"/>
          <w:b/>
          <w:u w:val="single"/>
        </w:rPr>
        <w:t>ANEXO I</w:t>
      </w:r>
    </w:p>
    <w:p w14:paraId="77820B9C" w14:textId="70779D7F" w:rsidR="003C1F09" w:rsidRPr="00F35A48" w:rsidRDefault="003C1F09" w:rsidP="00F35A48">
      <w:pPr>
        <w:jc w:val="center"/>
        <w:rPr>
          <w:rFonts w:ascii="Times New Roman" w:hAnsi="Times New Roman" w:cs="Times New Roman"/>
          <w:b/>
          <w:u w:val="single"/>
        </w:rPr>
      </w:pPr>
      <w:r w:rsidRPr="00F35A48">
        <w:rPr>
          <w:rFonts w:ascii="Times New Roman" w:hAnsi="Times New Roman" w:cs="Times New Roman"/>
          <w:b/>
          <w:u w:val="single"/>
        </w:rPr>
        <w:t>EDITAL DE PREGÃO ELE</w:t>
      </w:r>
      <w:r w:rsidR="00E24ABF">
        <w:rPr>
          <w:rFonts w:ascii="Times New Roman" w:hAnsi="Times New Roman" w:cs="Times New Roman"/>
          <w:b/>
          <w:u w:val="single"/>
        </w:rPr>
        <w:t xml:space="preserve">TRÔNICO Nº </w:t>
      </w:r>
      <w:r w:rsidR="00DA556C">
        <w:rPr>
          <w:rFonts w:ascii="Times New Roman" w:hAnsi="Times New Roman" w:cs="Times New Roman"/>
          <w:b/>
          <w:u w:val="single"/>
        </w:rPr>
        <w:t>01</w:t>
      </w:r>
      <w:r w:rsidRPr="00F35A48">
        <w:rPr>
          <w:rFonts w:ascii="Times New Roman" w:hAnsi="Times New Roman" w:cs="Times New Roman"/>
          <w:b/>
          <w:u w:val="single"/>
        </w:rPr>
        <w:t>/202</w:t>
      </w:r>
      <w:r w:rsidR="008B266A">
        <w:rPr>
          <w:rFonts w:ascii="Times New Roman" w:hAnsi="Times New Roman" w:cs="Times New Roman"/>
          <w:b/>
          <w:u w:val="single"/>
        </w:rPr>
        <w:t>4</w:t>
      </w:r>
      <w:r w:rsidRPr="00F35A48">
        <w:rPr>
          <w:rFonts w:ascii="Times New Roman" w:hAnsi="Times New Roman" w:cs="Times New Roman"/>
          <w:b/>
          <w:u w:val="single"/>
        </w:rPr>
        <w:t>.</w:t>
      </w:r>
    </w:p>
    <w:p w14:paraId="530453F6" w14:textId="37E212B0" w:rsidR="003C1F09" w:rsidRPr="00F35A48" w:rsidRDefault="00E24ABF" w:rsidP="00F35A48">
      <w:pPr>
        <w:jc w:val="center"/>
        <w:rPr>
          <w:rFonts w:ascii="Times New Roman" w:hAnsi="Times New Roman" w:cs="Times New Roman"/>
          <w:b/>
          <w:u w:val="single"/>
        </w:rPr>
      </w:pPr>
      <w:r>
        <w:rPr>
          <w:rFonts w:ascii="Times New Roman" w:hAnsi="Times New Roman" w:cs="Times New Roman"/>
          <w:b/>
          <w:u w:val="single"/>
        </w:rPr>
        <w:t xml:space="preserve">PROCESSO LICITATÓRIO N° </w:t>
      </w:r>
      <w:r w:rsidR="00DA556C">
        <w:rPr>
          <w:rFonts w:ascii="Times New Roman" w:hAnsi="Times New Roman" w:cs="Times New Roman"/>
          <w:b/>
          <w:u w:val="single"/>
        </w:rPr>
        <w:t>02</w:t>
      </w:r>
      <w:r w:rsidR="003C1F09" w:rsidRPr="00F35A48">
        <w:rPr>
          <w:rFonts w:ascii="Times New Roman" w:hAnsi="Times New Roman" w:cs="Times New Roman"/>
          <w:b/>
          <w:u w:val="single"/>
        </w:rPr>
        <w:t>/202</w:t>
      </w:r>
      <w:r w:rsidR="008B266A">
        <w:rPr>
          <w:rFonts w:ascii="Times New Roman" w:hAnsi="Times New Roman" w:cs="Times New Roman"/>
          <w:b/>
          <w:u w:val="single"/>
        </w:rPr>
        <w:t>4</w:t>
      </w:r>
      <w:r w:rsidR="003C1F09" w:rsidRPr="00F35A48">
        <w:rPr>
          <w:rFonts w:ascii="Times New Roman" w:hAnsi="Times New Roman" w:cs="Times New Roman"/>
          <w:b/>
          <w:u w:val="single"/>
        </w:rPr>
        <w:t>.</w:t>
      </w:r>
    </w:p>
    <w:p w14:paraId="6815DA9C" w14:textId="77777777" w:rsidR="003C1F09" w:rsidRPr="00F35A48" w:rsidRDefault="003C1F09" w:rsidP="00F35A48">
      <w:pPr>
        <w:rPr>
          <w:rFonts w:ascii="Times New Roman" w:hAnsi="Times New Roman" w:cs="Times New Roman"/>
        </w:rPr>
      </w:pPr>
    </w:p>
    <w:p w14:paraId="29706F23" w14:textId="43C326FB" w:rsidR="003C1F09" w:rsidRPr="00F35A48" w:rsidRDefault="003C1F09" w:rsidP="00F35A48">
      <w:pPr>
        <w:rPr>
          <w:rFonts w:ascii="Times New Roman" w:hAnsi="Times New Roman" w:cs="Times New Roman"/>
        </w:rPr>
      </w:pPr>
      <w:r w:rsidRPr="00F35A48">
        <w:rPr>
          <w:rFonts w:ascii="Times New Roman" w:hAnsi="Times New Roman" w:cs="Times New Roman"/>
          <w:b/>
        </w:rPr>
        <w:t>DATA DA REALIZAÇÃO</w:t>
      </w:r>
      <w:r w:rsidRPr="00926A3D">
        <w:rPr>
          <w:rFonts w:ascii="Times New Roman" w:hAnsi="Times New Roman" w:cs="Times New Roman"/>
          <w:b/>
        </w:rPr>
        <w:t>:</w:t>
      </w:r>
      <w:r w:rsidRPr="00926A3D">
        <w:rPr>
          <w:rFonts w:ascii="Times New Roman" w:hAnsi="Times New Roman" w:cs="Times New Roman"/>
        </w:rPr>
        <w:t xml:space="preserve"> </w:t>
      </w:r>
      <w:r w:rsidR="00E54E2B">
        <w:rPr>
          <w:rFonts w:ascii="Times New Roman" w:hAnsi="Times New Roman" w:cs="Times New Roman"/>
        </w:rPr>
        <w:t>20</w:t>
      </w:r>
      <w:r w:rsidR="00D7350C">
        <w:rPr>
          <w:rFonts w:ascii="Times New Roman" w:hAnsi="Times New Roman" w:cs="Times New Roman"/>
        </w:rPr>
        <w:t>/</w:t>
      </w:r>
      <w:r w:rsidR="00E54E2B">
        <w:rPr>
          <w:rFonts w:ascii="Times New Roman" w:hAnsi="Times New Roman" w:cs="Times New Roman"/>
        </w:rPr>
        <w:t>02</w:t>
      </w:r>
      <w:r w:rsidR="00D7350C">
        <w:rPr>
          <w:rFonts w:ascii="Times New Roman" w:hAnsi="Times New Roman" w:cs="Times New Roman"/>
        </w:rPr>
        <w:t>/202</w:t>
      </w:r>
      <w:r w:rsidR="008B266A">
        <w:rPr>
          <w:rFonts w:ascii="Times New Roman" w:hAnsi="Times New Roman" w:cs="Times New Roman"/>
        </w:rPr>
        <w:t>4</w:t>
      </w:r>
      <w:r w:rsidRPr="00926A3D">
        <w:rPr>
          <w:rFonts w:ascii="Times New Roman" w:hAnsi="Times New Roman" w:cs="Times New Roman"/>
        </w:rPr>
        <w:t>.</w:t>
      </w:r>
    </w:p>
    <w:p w14:paraId="59644ABC" w14:textId="491350A9" w:rsidR="003C1F09" w:rsidRPr="00F35A48" w:rsidRDefault="003C1F09" w:rsidP="00F35A48">
      <w:pPr>
        <w:rPr>
          <w:rFonts w:ascii="Times New Roman" w:hAnsi="Times New Roman" w:cs="Times New Roman"/>
        </w:rPr>
      </w:pPr>
      <w:r w:rsidRPr="00F35A48">
        <w:rPr>
          <w:rFonts w:ascii="Times New Roman" w:hAnsi="Times New Roman" w:cs="Times New Roman"/>
          <w:b/>
        </w:rPr>
        <w:t>HORÁRIO DE INÍCIO DA DISPUTA:</w:t>
      </w:r>
      <w:r w:rsidRPr="00F35A48">
        <w:rPr>
          <w:rFonts w:ascii="Times New Roman" w:hAnsi="Times New Roman" w:cs="Times New Roman"/>
        </w:rPr>
        <w:t xml:space="preserve"> às </w:t>
      </w:r>
      <w:r w:rsidR="00E54E2B">
        <w:rPr>
          <w:rFonts w:ascii="Times New Roman" w:hAnsi="Times New Roman" w:cs="Times New Roman"/>
        </w:rPr>
        <w:t>09</w:t>
      </w:r>
      <w:r w:rsidR="00CA2EDC">
        <w:rPr>
          <w:rFonts w:ascii="Times New Roman" w:hAnsi="Times New Roman" w:cs="Times New Roman"/>
        </w:rPr>
        <w:t>:00</w:t>
      </w:r>
      <w:r w:rsidRPr="00F35A48">
        <w:rPr>
          <w:rFonts w:ascii="Times New Roman" w:hAnsi="Times New Roman" w:cs="Times New Roman"/>
        </w:rPr>
        <w:t xml:space="preserve"> horas.</w:t>
      </w:r>
    </w:p>
    <w:p w14:paraId="7793F0E6" w14:textId="77777777" w:rsidR="003C1F09" w:rsidRPr="00F35A48" w:rsidRDefault="003C1F09" w:rsidP="00F35A48">
      <w:pPr>
        <w:rPr>
          <w:rFonts w:ascii="Times New Roman" w:hAnsi="Times New Roman" w:cs="Times New Roman"/>
        </w:rPr>
      </w:pPr>
      <w:r w:rsidRPr="00F35A48">
        <w:rPr>
          <w:rFonts w:ascii="Times New Roman" w:hAnsi="Times New Roman" w:cs="Times New Roman"/>
          <w:b/>
        </w:rPr>
        <w:t>LOCAL:</w:t>
      </w:r>
      <w:r w:rsidRPr="00F35A48">
        <w:rPr>
          <w:rFonts w:ascii="Times New Roman" w:hAnsi="Times New Roman" w:cs="Times New Roman"/>
        </w:rPr>
        <w:t xml:space="preserve"> https://www.gov.br/compras/pt-br/ “Acesso Identificado”.</w:t>
      </w:r>
    </w:p>
    <w:p w14:paraId="018DA942" w14:textId="77777777" w:rsidR="003C1F09" w:rsidRPr="00F35A48" w:rsidRDefault="003C1F09" w:rsidP="00F35A48">
      <w:pPr>
        <w:rPr>
          <w:rFonts w:ascii="Times New Roman" w:hAnsi="Times New Roman" w:cs="Times New Roman"/>
        </w:rPr>
      </w:pPr>
      <w:r w:rsidRPr="00F35A48">
        <w:rPr>
          <w:rFonts w:ascii="Times New Roman" w:hAnsi="Times New Roman" w:cs="Times New Roman"/>
          <w:b/>
        </w:rPr>
        <w:t>MODO DE DISPUTA:</w:t>
      </w:r>
      <w:r w:rsidRPr="00F35A48">
        <w:rPr>
          <w:rFonts w:ascii="Times New Roman" w:hAnsi="Times New Roman" w:cs="Times New Roman"/>
        </w:rPr>
        <w:t xml:space="preserve"> Aberto e Fechado.</w:t>
      </w:r>
    </w:p>
    <w:p w14:paraId="7CA64590" w14:textId="6461F97A" w:rsidR="00F63734" w:rsidRPr="004E16D0" w:rsidRDefault="003C1F09" w:rsidP="00F63734">
      <w:pPr>
        <w:rPr>
          <w:rFonts w:ascii="Times New Roman" w:hAnsi="Times New Roman" w:cs="Times New Roman"/>
          <w:u w:val="single"/>
        </w:rPr>
      </w:pPr>
      <w:r w:rsidRPr="00F35A48">
        <w:rPr>
          <w:rFonts w:ascii="Times New Roman" w:hAnsi="Times New Roman" w:cs="Times New Roman"/>
          <w:b/>
        </w:rPr>
        <w:t>TIPO:</w:t>
      </w:r>
      <w:r w:rsidRPr="00F35A48">
        <w:rPr>
          <w:rFonts w:ascii="Times New Roman" w:hAnsi="Times New Roman" w:cs="Times New Roman"/>
        </w:rPr>
        <w:t xml:space="preserve"> </w:t>
      </w:r>
      <w:r w:rsidR="00F35A48" w:rsidRPr="00F35A48">
        <w:rPr>
          <w:rFonts w:ascii="Times New Roman" w:hAnsi="Times New Roman" w:cs="Times New Roman"/>
        </w:rPr>
        <w:t xml:space="preserve">Menor </w:t>
      </w:r>
      <w:r w:rsidR="000C7118">
        <w:rPr>
          <w:rFonts w:ascii="Times New Roman" w:hAnsi="Times New Roman" w:cs="Times New Roman"/>
        </w:rPr>
        <w:t>P</w:t>
      </w:r>
      <w:r w:rsidR="00F35A48" w:rsidRPr="00F35A48">
        <w:rPr>
          <w:rFonts w:ascii="Times New Roman" w:hAnsi="Times New Roman" w:cs="Times New Roman"/>
        </w:rPr>
        <w:t xml:space="preserve">reço </w:t>
      </w:r>
      <w:r w:rsidR="004D2416">
        <w:rPr>
          <w:rFonts w:ascii="Times New Roman" w:hAnsi="Times New Roman" w:cs="Times New Roman"/>
        </w:rPr>
        <w:t>Global</w:t>
      </w:r>
      <w:r w:rsidR="00F35A48" w:rsidRPr="00F35A48">
        <w:rPr>
          <w:rFonts w:ascii="Times New Roman" w:hAnsi="Times New Roman" w:cs="Times New Roman"/>
        </w:rPr>
        <w:t xml:space="preserve">, </w:t>
      </w:r>
      <w:r w:rsidR="004D2416">
        <w:rPr>
          <w:rFonts w:ascii="Times New Roman" w:hAnsi="Times New Roman" w:cs="Times New Roman"/>
        </w:rPr>
        <w:t>Ampla Concorrência</w:t>
      </w:r>
      <w:r w:rsidR="00F63734" w:rsidRPr="004E16D0">
        <w:rPr>
          <w:rFonts w:ascii="Times New Roman" w:hAnsi="Times New Roman" w:cs="Times New Roman"/>
        </w:rPr>
        <w:t xml:space="preserve">. </w:t>
      </w:r>
      <w:r w:rsidR="00F63734" w:rsidRPr="00BD45D0">
        <w:rPr>
          <w:rFonts w:ascii="Times New Roman" w:hAnsi="Times New Roman" w:cs="Times New Roman"/>
          <w:i/>
        </w:rPr>
        <w:t xml:space="preserve">Com </w:t>
      </w:r>
      <w:r w:rsidR="00F63734" w:rsidRPr="00BD45D0">
        <w:rPr>
          <w:rFonts w:ascii="Times New Roman" w:hAnsi="Times New Roman" w:cs="Times New Roman"/>
          <w:bCs/>
          <w:i/>
          <w:u w:val="single"/>
          <w:lang w:eastAsia="en-US"/>
        </w:rPr>
        <w:t>prioridade de contratação</w:t>
      </w:r>
      <w:r w:rsidR="00F63734" w:rsidRPr="00BD45D0">
        <w:rPr>
          <w:rFonts w:ascii="Times New Roman" w:hAnsi="Times New Roman" w:cs="Times New Roman"/>
          <w:bCs/>
          <w:i/>
          <w:lang w:eastAsia="en-US"/>
        </w:rPr>
        <w:t xml:space="preserve"> para as microempresas e empresas de pequeno porte LOCAL, ou seja, sediadas no Município de Tupãssi, até o limite de 10% (dez por cento) do melhor preço válido.</w:t>
      </w:r>
    </w:p>
    <w:p w14:paraId="1B29C0B3" w14:textId="457D8D65" w:rsidR="00F35A48" w:rsidRPr="00A84FEF" w:rsidRDefault="00F35A48" w:rsidP="00F35A48"/>
    <w:p w14:paraId="3428A3E1" w14:textId="6101BFD9" w:rsidR="003C1F09" w:rsidRPr="00F35A48" w:rsidRDefault="003C1F09" w:rsidP="00F35A48">
      <w:pPr>
        <w:rPr>
          <w:rFonts w:ascii="Times New Roman" w:hAnsi="Times New Roman" w:cs="Times New Roman"/>
        </w:rPr>
      </w:pPr>
      <w:r w:rsidRPr="00F35A48">
        <w:rPr>
          <w:rFonts w:ascii="Times New Roman" w:hAnsi="Times New Roman" w:cs="Times New Roman"/>
          <w:b/>
        </w:rPr>
        <w:t>UASG:</w:t>
      </w:r>
      <w:r w:rsidRPr="00F35A48">
        <w:rPr>
          <w:rFonts w:ascii="Times New Roman" w:hAnsi="Times New Roman" w:cs="Times New Roman"/>
        </w:rPr>
        <w:t xml:space="preserve"> 987993 - Prefeitura Municipal de Tupãssi - PR.</w:t>
      </w:r>
    </w:p>
    <w:p w14:paraId="1623CBD7" w14:textId="77777777" w:rsidR="003C1F09" w:rsidRPr="00F35A48" w:rsidRDefault="003C1F09" w:rsidP="00F35A48">
      <w:pPr>
        <w:rPr>
          <w:rFonts w:ascii="Times New Roman" w:hAnsi="Times New Roman" w:cs="Times New Roman"/>
        </w:rPr>
      </w:pPr>
    </w:p>
    <w:p w14:paraId="764FB1CF" w14:textId="77777777" w:rsidR="003C1F09" w:rsidRPr="00F35A48" w:rsidRDefault="003C1F09" w:rsidP="00F35A48">
      <w:pPr>
        <w:jc w:val="center"/>
        <w:rPr>
          <w:rFonts w:ascii="Times New Roman" w:hAnsi="Times New Roman" w:cs="Times New Roman"/>
          <w:b/>
        </w:rPr>
      </w:pPr>
      <w:r w:rsidRPr="00F35A48">
        <w:rPr>
          <w:rFonts w:ascii="Times New Roman" w:hAnsi="Times New Roman" w:cs="Times New Roman"/>
          <w:b/>
        </w:rPr>
        <w:t>ANEXO – I</w:t>
      </w:r>
    </w:p>
    <w:p w14:paraId="6A654B52" w14:textId="77777777" w:rsidR="003C1F09" w:rsidRPr="00F35A48" w:rsidRDefault="003C1F09" w:rsidP="00F35A48">
      <w:pPr>
        <w:jc w:val="center"/>
        <w:rPr>
          <w:rFonts w:ascii="Times New Roman" w:hAnsi="Times New Roman" w:cs="Times New Roman"/>
          <w:b/>
        </w:rPr>
      </w:pPr>
    </w:p>
    <w:p w14:paraId="4B07676C" w14:textId="1B992D12" w:rsidR="003C1F09" w:rsidRPr="00F35A48" w:rsidRDefault="00F35A48" w:rsidP="00F35A48">
      <w:pPr>
        <w:jc w:val="center"/>
        <w:rPr>
          <w:rFonts w:ascii="Times New Roman" w:hAnsi="Times New Roman" w:cs="Times New Roman"/>
          <w:b/>
        </w:rPr>
      </w:pPr>
      <w:r>
        <w:rPr>
          <w:rFonts w:ascii="Times New Roman" w:hAnsi="Times New Roman" w:cs="Times New Roman"/>
          <w:b/>
        </w:rPr>
        <w:t xml:space="preserve">MODELO DE </w:t>
      </w:r>
      <w:r w:rsidRPr="00F35A48">
        <w:rPr>
          <w:rFonts w:ascii="Times New Roman" w:hAnsi="Times New Roman" w:cs="Times New Roman"/>
          <w:b/>
        </w:rPr>
        <w:t>PROPOSTA COMERCIAL</w:t>
      </w:r>
    </w:p>
    <w:p w14:paraId="761783E1" w14:textId="77777777" w:rsidR="003C1F09" w:rsidRPr="00F35A48" w:rsidRDefault="003C1F09" w:rsidP="00F35A48">
      <w:pPr>
        <w:rPr>
          <w:rFonts w:ascii="Times New Roman" w:hAnsi="Times New Roman" w:cs="Times New Roman"/>
        </w:rPr>
      </w:pPr>
    </w:p>
    <w:p w14:paraId="7F2B5348" w14:textId="6D3A0168" w:rsidR="003C1F09" w:rsidRPr="00F35A48" w:rsidRDefault="003C1F09" w:rsidP="000C2779">
      <w:pPr>
        <w:jc w:val="both"/>
        <w:rPr>
          <w:rFonts w:ascii="Times New Roman" w:hAnsi="Times New Roman" w:cs="Times New Roman"/>
        </w:rPr>
      </w:pPr>
      <w:r w:rsidRPr="00F35A48">
        <w:rPr>
          <w:rFonts w:ascii="Times New Roman" w:hAnsi="Times New Roman" w:cs="Times New Roman"/>
        </w:rPr>
        <w:t xml:space="preserve">A empresa ..............................., estabelecida na (endereço completo, CEP, telefone, fax e endereço eletrônico, se houver), inscrita no CNPJ sob nº ......................., neste ato representada por ............................., cargo, RG.................., CPF.................., (endereço), vem por meio desta, </w:t>
      </w:r>
      <w:r w:rsidRPr="007960C4">
        <w:rPr>
          <w:rFonts w:ascii="Times New Roman" w:hAnsi="Times New Roman" w:cs="Times New Roman"/>
        </w:rPr>
        <w:t>apresentar Proposta de Preços ao Edital de Pregão Eletrônico</w:t>
      </w:r>
      <w:r w:rsidR="00F35A48" w:rsidRPr="007960C4">
        <w:rPr>
          <w:rFonts w:ascii="Times New Roman" w:hAnsi="Times New Roman" w:cs="Times New Roman"/>
        </w:rPr>
        <w:t xml:space="preserve"> nº </w:t>
      </w:r>
      <w:r w:rsidR="00E54E2B">
        <w:rPr>
          <w:rFonts w:ascii="Times New Roman" w:hAnsi="Times New Roman" w:cs="Times New Roman"/>
        </w:rPr>
        <w:t>01</w:t>
      </w:r>
      <w:r w:rsidR="00F35A48" w:rsidRPr="007960C4">
        <w:rPr>
          <w:rFonts w:ascii="Times New Roman" w:hAnsi="Times New Roman" w:cs="Times New Roman"/>
        </w:rPr>
        <w:t>/202</w:t>
      </w:r>
      <w:r w:rsidR="000C2779">
        <w:rPr>
          <w:rFonts w:ascii="Times New Roman" w:hAnsi="Times New Roman" w:cs="Times New Roman"/>
        </w:rPr>
        <w:t>4</w:t>
      </w:r>
      <w:r w:rsidRPr="007960C4">
        <w:rPr>
          <w:rFonts w:ascii="Times New Roman" w:hAnsi="Times New Roman" w:cs="Times New Roman"/>
        </w:rPr>
        <w:t xml:space="preserve">, em epígrafe, que tem por objeto o </w:t>
      </w:r>
      <w:sdt>
        <w:sdtPr>
          <w:rPr>
            <w:rFonts w:ascii="Times New Roman" w:hAnsi="Times New Roman" w:cs="Times New Roman"/>
            <w:color w:val="000000"/>
          </w:rPr>
          <w:alias w:val="Categoria"/>
          <w:id w:val="-782804307"/>
          <w:placeholder>
            <w:docPart w:val="30F081624B9C4F6481DA51D43DBEC0B9"/>
          </w:placeholder>
          <w:dataBinding w:prefixMappings="xmlns:ns0='http://purl.org/dc/elements/1.1/' xmlns:ns1='http://schemas.openxmlformats.org/package/2006/metadata/core-properties' " w:xpath="/ns1:coreProperties[1]/ns1:category[1]" w:storeItemID="{6C3C8BC8-F283-45AE-878A-BAB7291924A1}"/>
          <w:text/>
        </w:sdtPr>
        <w:sdtEndPr/>
        <w:sdtContent>
          <w:r w:rsidR="001D41DB">
            <w:rPr>
              <w:rFonts w:ascii="Times New Roman" w:hAnsi="Times New Roman" w:cs="Times New Roman"/>
              <w:color w:val="000000"/>
            </w:rPr>
            <w:t>de empresa especializada, na execução de serviços AUTOMAÇÃO E SERVIÇOS CORRELATOS referente aos POÇOS SUBTERRÂNEOS TUBULARES PROFUNDOS e BOMBAS CENTRIFUFAS (BOMBAS DE RECALQUE) com equipe qualificada, relacionados aos serviços da Divisão do SAATU - Sistema de Abastecimento de Água de Tupãssi)</w:t>
          </w:r>
        </w:sdtContent>
      </w:sdt>
      <w:r w:rsidRPr="007960C4">
        <w:rPr>
          <w:rFonts w:ascii="Times New Roman" w:hAnsi="Times New Roman" w:cs="Times New Roman"/>
        </w:rPr>
        <w:t>, em atendimento as necessidades da Administração Municipal, conforme segue:</w:t>
      </w:r>
    </w:p>
    <w:p w14:paraId="182DB84C" w14:textId="59A068A9" w:rsidR="003C1F09" w:rsidRDefault="003C1F09" w:rsidP="003C1F09"/>
    <w:tbl>
      <w:tblPr>
        <w:tblStyle w:val="Tabelacomgrade"/>
        <w:tblW w:w="13745" w:type="dxa"/>
        <w:shd w:val="clear" w:color="auto" w:fill="95B3D7" w:themeFill="accent1" w:themeFillTint="99"/>
        <w:tblLook w:val="04A0" w:firstRow="1" w:lastRow="0" w:firstColumn="1" w:lastColumn="0" w:noHBand="0" w:noVBand="1"/>
      </w:tblPr>
      <w:tblGrid>
        <w:gridCol w:w="13745"/>
      </w:tblGrid>
      <w:tr w:rsidR="003C1F09" w14:paraId="5C79483E" w14:textId="77777777" w:rsidTr="001F52D0">
        <w:trPr>
          <w:trHeight w:val="277"/>
        </w:trPr>
        <w:tc>
          <w:tcPr>
            <w:tcW w:w="13745" w:type="dxa"/>
            <w:shd w:val="clear" w:color="auto" w:fill="95B3D7" w:themeFill="accent1" w:themeFillTint="99"/>
          </w:tcPr>
          <w:p w14:paraId="5F01A08E" w14:textId="0A61EED3" w:rsidR="003C1F09" w:rsidRPr="003C1F09" w:rsidRDefault="00F2196F" w:rsidP="00F2196F">
            <w:pPr>
              <w:jc w:val="center"/>
              <w:rPr>
                <w:rFonts w:ascii="Times New Roman" w:hAnsi="Times New Roman" w:cs="Times New Roman"/>
                <w:b/>
              </w:rPr>
            </w:pPr>
            <w:r>
              <w:rPr>
                <w:rFonts w:ascii="Times New Roman" w:hAnsi="Times New Roman" w:cs="Times New Roman"/>
                <w:b/>
              </w:rPr>
              <w:t xml:space="preserve">ITEM AMPLA CONCORRÊNCIA </w:t>
            </w:r>
          </w:p>
        </w:tc>
      </w:tr>
    </w:tbl>
    <w:p w14:paraId="79DBF169" w14:textId="0C7EA9B4" w:rsidR="003C1F09" w:rsidRDefault="003C1F09" w:rsidP="003C1F09"/>
    <w:p w14:paraId="5CEEA290" w14:textId="77777777" w:rsidR="000C2779" w:rsidRDefault="000C2779" w:rsidP="003C1F09"/>
    <w:tbl>
      <w:tblPr>
        <w:tblpPr w:leftFromText="141" w:rightFromText="141" w:vertAnchor="text" w:horzAnchor="margin" w:tblpXSpec="center" w:tblpY="149"/>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05"/>
        <w:gridCol w:w="616"/>
        <w:gridCol w:w="639"/>
        <w:gridCol w:w="563"/>
        <w:gridCol w:w="828"/>
        <w:gridCol w:w="4278"/>
        <w:gridCol w:w="1625"/>
        <w:gridCol w:w="1825"/>
        <w:gridCol w:w="1366"/>
        <w:gridCol w:w="1358"/>
      </w:tblGrid>
      <w:tr w:rsidR="00FA4530" w:rsidRPr="00372672" w14:paraId="06682A40" w14:textId="77777777" w:rsidTr="00CE0092">
        <w:tc>
          <w:tcPr>
            <w:tcW w:w="226" w:type="pct"/>
            <w:vAlign w:val="center"/>
          </w:tcPr>
          <w:p w14:paraId="6F462B5F" w14:textId="77777777" w:rsidR="00372672" w:rsidRPr="00372672" w:rsidRDefault="00372672" w:rsidP="00372672">
            <w:pPr>
              <w:jc w:val="center"/>
              <w:rPr>
                <w:rFonts w:ascii="Times New Roman" w:eastAsia="Times New Roman" w:hAnsi="Times New Roman" w:cs="Times New Roman"/>
                <w:b/>
                <w:iCs/>
                <w:sz w:val="20"/>
                <w:szCs w:val="20"/>
              </w:rPr>
            </w:pPr>
            <w:r w:rsidRPr="00372672">
              <w:rPr>
                <w:rFonts w:ascii="Times New Roman" w:eastAsia="Times New Roman" w:hAnsi="Times New Roman" w:cs="Times New Roman"/>
                <w:b/>
                <w:iCs/>
                <w:sz w:val="20"/>
                <w:szCs w:val="20"/>
              </w:rPr>
              <w:t>Lote</w:t>
            </w:r>
          </w:p>
        </w:tc>
        <w:tc>
          <w:tcPr>
            <w:tcW w:w="251" w:type="pct"/>
            <w:vAlign w:val="center"/>
          </w:tcPr>
          <w:p w14:paraId="71FAC5D5" w14:textId="77777777" w:rsidR="00372672" w:rsidRPr="00372672" w:rsidRDefault="00372672" w:rsidP="00372672">
            <w:pPr>
              <w:jc w:val="center"/>
              <w:rPr>
                <w:rFonts w:ascii="Times New Roman" w:eastAsia="Times New Roman" w:hAnsi="Times New Roman" w:cs="Times New Roman"/>
                <w:b/>
                <w:iCs/>
                <w:sz w:val="20"/>
                <w:szCs w:val="20"/>
              </w:rPr>
            </w:pPr>
            <w:r w:rsidRPr="00372672">
              <w:rPr>
                <w:rFonts w:ascii="Times New Roman" w:eastAsia="Times New Roman" w:hAnsi="Times New Roman" w:cs="Times New Roman"/>
                <w:b/>
                <w:iCs/>
                <w:sz w:val="20"/>
                <w:szCs w:val="20"/>
              </w:rPr>
              <w:t>Item</w:t>
            </w:r>
          </w:p>
        </w:tc>
        <w:tc>
          <w:tcPr>
            <w:tcW w:w="288" w:type="pct"/>
            <w:vAlign w:val="center"/>
          </w:tcPr>
          <w:p w14:paraId="3C8472FE" w14:textId="77777777" w:rsidR="00372672" w:rsidRPr="00372672" w:rsidRDefault="00372672" w:rsidP="00372672">
            <w:pPr>
              <w:jc w:val="center"/>
              <w:rPr>
                <w:rFonts w:ascii="Times New Roman" w:eastAsia="Times New Roman" w:hAnsi="Times New Roman" w:cs="Times New Roman"/>
                <w:b/>
                <w:iCs/>
                <w:sz w:val="20"/>
                <w:szCs w:val="20"/>
                <w:lang w:val="pt-PT"/>
              </w:rPr>
            </w:pPr>
            <w:r w:rsidRPr="00372672">
              <w:rPr>
                <w:rFonts w:ascii="Times New Roman" w:eastAsia="Times New Roman" w:hAnsi="Times New Roman" w:cs="Times New Roman"/>
                <w:b/>
                <w:iCs/>
                <w:sz w:val="20"/>
                <w:szCs w:val="20"/>
                <w:lang w:val="pt-PT"/>
              </w:rPr>
              <w:t>Qtde</w:t>
            </w:r>
          </w:p>
        </w:tc>
        <w:tc>
          <w:tcPr>
            <w:tcW w:w="239" w:type="pct"/>
            <w:vAlign w:val="center"/>
          </w:tcPr>
          <w:p w14:paraId="403C426E" w14:textId="77777777" w:rsidR="00372672" w:rsidRPr="00372672" w:rsidRDefault="00372672" w:rsidP="00372672">
            <w:pPr>
              <w:jc w:val="center"/>
              <w:rPr>
                <w:rFonts w:ascii="Times New Roman" w:eastAsia="Times New Roman" w:hAnsi="Times New Roman" w:cs="Times New Roman"/>
                <w:b/>
                <w:iCs/>
                <w:sz w:val="20"/>
                <w:szCs w:val="20"/>
                <w:lang w:val="pt-PT"/>
              </w:rPr>
            </w:pPr>
            <w:r w:rsidRPr="00372672">
              <w:rPr>
                <w:rFonts w:ascii="Times New Roman" w:eastAsia="Times New Roman" w:hAnsi="Times New Roman" w:cs="Times New Roman"/>
                <w:b/>
                <w:iCs/>
                <w:sz w:val="20"/>
                <w:szCs w:val="20"/>
                <w:lang w:val="pt-PT"/>
              </w:rPr>
              <w:t>Un</w:t>
            </w:r>
          </w:p>
        </w:tc>
        <w:tc>
          <w:tcPr>
            <w:tcW w:w="296" w:type="pct"/>
            <w:vAlign w:val="center"/>
          </w:tcPr>
          <w:p w14:paraId="62CD4CBA" w14:textId="77777777" w:rsidR="00372672" w:rsidRPr="00372672" w:rsidRDefault="00372672" w:rsidP="00372672">
            <w:pPr>
              <w:jc w:val="center"/>
              <w:rPr>
                <w:rFonts w:ascii="Times New Roman" w:eastAsia="Times New Roman" w:hAnsi="Times New Roman" w:cs="Times New Roman"/>
                <w:b/>
                <w:iCs/>
                <w:sz w:val="20"/>
                <w:szCs w:val="20"/>
                <w:lang w:val="pt-PT"/>
              </w:rPr>
            </w:pPr>
            <w:r w:rsidRPr="00372672">
              <w:rPr>
                <w:rFonts w:ascii="Times New Roman" w:eastAsia="Times New Roman" w:hAnsi="Times New Roman" w:cs="Times New Roman"/>
                <w:b/>
                <w:iCs/>
                <w:sz w:val="20"/>
                <w:szCs w:val="20"/>
                <w:lang w:val="pt-PT"/>
              </w:rPr>
              <w:t>Código do Prod.</w:t>
            </w:r>
          </w:p>
          <w:p w14:paraId="79056272" w14:textId="77777777" w:rsidR="00372672" w:rsidRPr="00372672" w:rsidRDefault="00372672" w:rsidP="00372672">
            <w:pPr>
              <w:jc w:val="center"/>
              <w:rPr>
                <w:rFonts w:ascii="Times New Roman" w:eastAsia="Times New Roman" w:hAnsi="Times New Roman" w:cs="Times New Roman"/>
                <w:b/>
                <w:iCs/>
                <w:sz w:val="20"/>
                <w:szCs w:val="20"/>
                <w:lang w:val="pt-PT"/>
              </w:rPr>
            </w:pPr>
            <w:r w:rsidRPr="00372672">
              <w:rPr>
                <w:rFonts w:ascii="Times New Roman" w:eastAsia="Times New Roman" w:hAnsi="Times New Roman" w:cs="Times New Roman"/>
                <w:b/>
                <w:iCs/>
                <w:sz w:val="20"/>
                <w:szCs w:val="20"/>
                <w:lang w:val="pt-PT"/>
              </w:rPr>
              <w:t>/Serv.</w:t>
            </w:r>
          </w:p>
        </w:tc>
        <w:tc>
          <w:tcPr>
            <w:tcW w:w="1591" w:type="pct"/>
            <w:tcBorders>
              <w:right w:val="single" w:sz="4" w:space="0" w:color="auto"/>
            </w:tcBorders>
            <w:vAlign w:val="center"/>
          </w:tcPr>
          <w:p w14:paraId="5E9E9850" w14:textId="77777777" w:rsidR="00372672" w:rsidRPr="00372672" w:rsidRDefault="00372672" w:rsidP="00372672">
            <w:pPr>
              <w:jc w:val="center"/>
              <w:rPr>
                <w:rFonts w:ascii="Times New Roman" w:eastAsia="Times New Roman" w:hAnsi="Times New Roman" w:cs="Times New Roman"/>
                <w:b/>
                <w:iCs/>
                <w:sz w:val="20"/>
                <w:szCs w:val="20"/>
              </w:rPr>
            </w:pPr>
            <w:r w:rsidRPr="00372672">
              <w:rPr>
                <w:rFonts w:ascii="Times New Roman" w:eastAsia="Times New Roman" w:hAnsi="Times New Roman" w:cs="Times New Roman"/>
                <w:b/>
                <w:iCs/>
                <w:sz w:val="20"/>
                <w:szCs w:val="20"/>
              </w:rPr>
              <w:t>Descrição do Produto/Serviço</w:t>
            </w:r>
          </w:p>
        </w:tc>
        <w:tc>
          <w:tcPr>
            <w:tcW w:w="528" w:type="pct"/>
            <w:vAlign w:val="center"/>
          </w:tcPr>
          <w:p w14:paraId="05461A4B" w14:textId="77777777" w:rsidR="00372672" w:rsidRPr="00372672" w:rsidRDefault="00372672" w:rsidP="00372672">
            <w:pPr>
              <w:overflowPunct w:val="0"/>
              <w:autoSpaceDE w:val="0"/>
              <w:autoSpaceDN w:val="0"/>
              <w:adjustRightInd w:val="0"/>
              <w:spacing w:after="80"/>
              <w:jc w:val="center"/>
              <w:textAlignment w:val="baseline"/>
              <w:rPr>
                <w:rFonts w:ascii="Times New Roman" w:eastAsia="Calibri" w:hAnsi="Times New Roman" w:cs="Times New Roman"/>
                <w:b/>
                <w:iCs/>
                <w:sz w:val="20"/>
                <w:szCs w:val="20"/>
              </w:rPr>
            </w:pPr>
            <w:r w:rsidRPr="00372672">
              <w:rPr>
                <w:rFonts w:ascii="Times New Roman" w:eastAsia="Calibri" w:hAnsi="Times New Roman" w:cs="Times New Roman"/>
                <w:b/>
                <w:iCs/>
                <w:sz w:val="20"/>
                <w:szCs w:val="20"/>
              </w:rPr>
              <w:t>Valor máximo unitário</w:t>
            </w:r>
          </w:p>
        </w:tc>
        <w:tc>
          <w:tcPr>
            <w:tcW w:w="528" w:type="pct"/>
            <w:vAlign w:val="center"/>
          </w:tcPr>
          <w:p w14:paraId="6D6B71EE" w14:textId="77777777" w:rsidR="00372672" w:rsidRPr="00372672" w:rsidRDefault="00372672" w:rsidP="00372672">
            <w:pPr>
              <w:overflowPunct w:val="0"/>
              <w:autoSpaceDE w:val="0"/>
              <w:autoSpaceDN w:val="0"/>
              <w:adjustRightInd w:val="0"/>
              <w:spacing w:after="80"/>
              <w:jc w:val="center"/>
              <w:textAlignment w:val="baseline"/>
              <w:rPr>
                <w:rFonts w:ascii="Times New Roman" w:eastAsia="Calibri" w:hAnsi="Times New Roman" w:cs="Times New Roman"/>
                <w:b/>
                <w:iCs/>
                <w:sz w:val="20"/>
                <w:szCs w:val="20"/>
              </w:rPr>
            </w:pPr>
            <w:r w:rsidRPr="00372672">
              <w:rPr>
                <w:rFonts w:ascii="Times New Roman" w:eastAsia="Calibri" w:hAnsi="Times New Roman" w:cs="Times New Roman"/>
                <w:b/>
                <w:iCs/>
                <w:sz w:val="20"/>
                <w:szCs w:val="20"/>
              </w:rPr>
              <w:t>Valor máximo total</w:t>
            </w:r>
          </w:p>
        </w:tc>
        <w:tc>
          <w:tcPr>
            <w:tcW w:w="528" w:type="pct"/>
            <w:vAlign w:val="center"/>
          </w:tcPr>
          <w:p w14:paraId="4DFEAAA0" w14:textId="77777777" w:rsidR="00372672" w:rsidRPr="00372672" w:rsidRDefault="00372672" w:rsidP="00372672">
            <w:pPr>
              <w:overflowPunct w:val="0"/>
              <w:autoSpaceDE w:val="0"/>
              <w:autoSpaceDN w:val="0"/>
              <w:adjustRightInd w:val="0"/>
              <w:spacing w:after="80"/>
              <w:jc w:val="center"/>
              <w:textAlignment w:val="baseline"/>
              <w:rPr>
                <w:rFonts w:ascii="Times New Roman" w:eastAsia="Calibri" w:hAnsi="Times New Roman" w:cs="Times New Roman"/>
                <w:b/>
                <w:iCs/>
                <w:sz w:val="20"/>
                <w:szCs w:val="20"/>
              </w:rPr>
            </w:pPr>
            <w:r w:rsidRPr="00372672">
              <w:rPr>
                <w:rFonts w:ascii="Times New Roman" w:eastAsia="Calibri" w:hAnsi="Times New Roman" w:cs="Times New Roman"/>
                <w:b/>
                <w:iCs/>
                <w:sz w:val="20"/>
                <w:szCs w:val="20"/>
              </w:rPr>
              <w:t>Valor unitário</w:t>
            </w:r>
          </w:p>
        </w:tc>
        <w:tc>
          <w:tcPr>
            <w:tcW w:w="525" w:type="pct"/>
            <w:vAlign w:val="center"/>
          </w:tcPr>
          <w:p w14:paraId="3DE49D02" w14:textId="77777777" w:rsidR="00372672" w:rsidRPr="00372672" w:rsidRDefault="00372672" w:rsidP="00372672">
            <w:pPr>
              <w:overflowPunct w:val="0"/>
              <w:autoSpaceDE w:val="0"/>
              <w:autoSpaceDN w:val="0"/>
              <w:adjustRightInd w:val="0"/>
              <w:spacing w:after="80"/>
              <w:jc w:val="center"/>
              <w:textAlignment w:val="baseline"/>
              <w:rPr>
                <w:rFonts w:ascii="Times New Roman" w:eastAsia="Calibri" w:hAnsi="Times New Roman" w:cs="Times New Roman"/>
                <w:b/>
                <w:iCs/>
                <w:sz w:val="20"/>
                <w:szCs w:val="20"/>
              </w:rPr>
            </w:pPr>
            <w:r w:rsidRPr="00372672">
              <w:rPr>
                <w:rFonts w:ascii="Times New Roman" w:eastAsia="Calibri" w:hAnsi="Times New Roman" w:cs="Times New Roman"/>
                <w:b/>
                <w:iCs/>
                <w:sz w:val="20"/>
                <w:szCs w:val="20"/>
              </w:rPr>
              <w:t>Valor total</w:t>
            </w:r>
          </w:p>
        </w:tc>
      </w:tr>
      <w:tr w:rsidR="00FA4530" w:rsidRPr="00372672" w14:paraId="2543F9CC" w14:textId="77777777" w:rsidTr="00CE0092">
        <w:tc>
          <w:tcPr>
            <w:tcW w:w="226" w:type="pct"/>
            <w:tcBorders>
              <w:top w:val="single" w:sz="6" w:space="0" w:color="auto"/>
              <w:left w:val="single" w:sz="6" w:space="0" w:color="auto"/>
              <w:bottom w:val="single" w:sz="6" w:space="0" w:color="auto"/>
              <w:right w:val="single" w:sz="6" w:space="0" w:color="auto"/>
            </w:tcBorders>
            <w:vAlign w:val="center"/>
          </w:tcPr>
          <w:p w14:paraId="65298887" w14:textId="77777777" w:rsidR="00372672" w:rsidRPr="00372672" w:rsidRDefault="00372672" w:rsidP="00372672">
            <w:pPr>
              <w:overflowPunct w:val="0"/>
              <w:autoSpaceDE w:val="0"/>
              <w:autoSpaceDN w:val="0"/>
              <w:adjustRightInd w:val="0"/>
              <w:ind w:left="709" w:hanging="709"/>
              <w:jc w:val="center"/>
              <w:rPr>
                <w:rFonts w:ascii="Times New Roman" w:eastAsia="Times New Roman" w:hAnsi="Times New Roman" w:cs="Times New Roman"/>
                <w:sz w:val="20"/>
                <w:szCs w:val="20"/>
              </w:rPr>
            </w:pPr>
            <w:r w:rsidRPr="00372672">
              <w:rPr>
                <w:rFonts w:ascii="Times New Roman" w:eastAsia="Times New Roman" w:hAnsi="Times New Roman" w:cs="Times New Roman"/>
                <w:sz w:val="20"/>
                <w:szCs w:val="20"/>
              </w:rPr>
              <w:t>1</w:t>
            </w:r>
          </w:p>
        </w:tc>
        <w:tc>
          <w:tcPr>
            <w:tcW w:w="251" w:type="pct"/>
            <w:tcBorders>
              <w:top w:val="single" w:sz="6" w:space="0" w:color="auto"/>
              <w:left w:val="single" w:sz="6" w:space="0" w:color="auto"/>
              <w:bottom w:val="single" w:sz="6" w:space="0" w:color="auto"/>
              <w:right w:val="single" w:sz="6" w:space="0" w:color="auto"/>
            </w:tcBorders>
            <w:vAlign w:val="center"/>
          </w:tcPr>
          <w:p w14:paraId="0567947D" w14:textId="77777777" w:rsidR="00372672" w:rsidRPr="00372672" w:rsidRDefault="00372672" w:rsidP="00372672">
            <w:pPr>
              <w:overflowPunct w:val="0"/>
              <w:autoSpaceDE w:val="0"/>
              <w:autoSpaceDN w:val="0"/>
              <w:adjustRightInd w:val="0"/>
              <w:ind w:left="709" w:hanging="709"/>
              <w:jc w:val="center"/>
              <w:rPr>
                <w:rFonts w:ascii="Times New Roman" w:eastAsia="Times New Roman" w:hAnsi="Times New Roman" w:cs="Times New Roman"/>
                <w:sz w:val="20"/>
                <w:szCs w:val="20"/>
              </w:rPr>
            </w:pPr>
            <w:r w:rsidRPr="00372672">
              <w:rPr>
                <w:rFonts w:ascii="Times New Roman" w:eastAsia="Times New Roman" w:hAnsi="Times New Roman" w:cs="Times New Roman"/>
                <w:sz w:val="20"/>
                <w:szCs w:val="20"/>
              </w:rPr>
              <w:t>1</w:t>
            </w:r>
          </w:p>
        </w:tc>
        <w:tc>
          <w:tcPr>
            <w:tcW w:w="288" w:type="pct"/>
            <w:tcBorders>
              <w:top w:val="single" w:sz="6" w:space="0" w:color="auto"/>
              <w:left w:val="single" w:sz="6" w:space="0" w:color="auto"/>
              <w:bottom w:val="single" w:sz="6" w:space="0" w:color="auto"/>
              <w:right w:val="single" w:sz="6" w:space="0" w:color="auto"/>
            </w:tcBorders>
            <w:vAlign w:val="center"/>
          </w:tcPr>
          <w:p w14:paraId="71B83308" w14:textId="4BC2991B" w:rsidR="00372672" w:rsidRPr="00372672" w:rsidRDefault="000C2779" w:rsidP="00372672">
            <w:pPr>
              <w:jc w:val="center"/>
              <w:rPr>
                <w:rFonts w:ascii="Times New Roman" w:eastAsia="Times New Roman" w:hAnsi="Times New Roman" w:cs="Times New Roman"/>
                <w:spacing w:val="-4"/>
                <w:sz w:val="20"/>
                <w:szCs w:val="20"/>
              </w:rPr>
            </w:pPr>
            <w:r>
              <w:rPr>
                <w:rFonts w:ascii="Times New Roman" w:eastAsia="Times New Roman" w:hAnsi="Times New Roman" w:cs="Times New Roman"/>
                <w:spacing w:val="-4"/>
                <w:sz w:val="20"/>
                <w:szCs w:val="20"/>
              </w:rPr>
              <w:t>216</w:t>
            </w:r>
          </w:p>
        </w:tc>
        <w:tc>
          <w:tcPr>
            <w:tcW w:w="239" w:type="pct"/>
            <w:tcBorders>
              <w:top w:val="single" w:sz="6" w:space="0" w:color="auto"/>
              <w:left w:val="single" w:sz="6" w:space="0" w:color="auto"/>
              <w:bottom w:val="single" w:sz="6" w:space="0" w:color="auto"/>
              <w:right w:val="single" w:sz="6" w:space="0" w:color="auto"/>
            </w:tcBorders>
            <w:vAlign w:val="center"/>
          </w:tcPr>
          <w:p w14:paraId="428ABFE1" w14:textId="77777777" w:rsidR="00372672" w:rsidRPr="00372672" w:rsidRDefault="00372672" w:rsidP="00372672">
            <w:pPr>
              <w:jc w:val="center"/>
              <w:rPr>
                <w:rFonts w:ascii="Times New Roman" w:eastAsia="Times New Roman" w:hAnsi="Times New Roman" w:cs="Times New Roman"/>
                <w:spacing w:val="-4"/>
                <w:sz w:val="20"/>
                <w:szCs w:val="20"/>
              </w:rPr>
            </w:pPr>
            <w:r w:rsidRPr="00372672">
              <w:rPr>
                <w:rFonts w:ascii="Times New Roman" w:eastAsia="Times New Roman" w:hAnsi="Times New Roman" w:cs="Times New Roman"/>
                <w:spacing w:val="-4"/>
                <w:sz w:val="20"/>
                <w:szCs w:val="20"/>
              </w:rPr>
              <w:t>UN</w:t>
            </w:r>
          </w:p>
        </w:tc>
        <w:tc>
          <w:tcPr>
            <w:tcW w:w="296" w:type="pct"/>
            <w:tcBorders>
              <w:top w:val="single" w:sz="6" w:space="0" w:color="auto"/>
              <w:left w:val="single" w:sz="6" w:space="0" w:color="auto"/>
              <w:bottom w:val="single" w:sz="6" w:space="0" w:color="auto"/>
              <w:right w:val="single" w:sz="6" w:space="0" w:color="auto"/>
            </w:tcBorders>
            <w:vAlign w:val="center"/>
          </w:tcPr>
          <w:p w14:paraId="5FEFEBE2" w14:textId="16E06610" w:rsidR="00372672" w:rsidRPr="00372672" w:rsidRDefault="001103F8" w:rsidP="001103F8">
            <w:pPr>
              <w:rPr>
                <w:rFonts w:ascii="Times New Roman" w:eastAsia="Times New Roman" w:hAnsi="Times New Roman" w:cs="Times New Roman"/>
                <w:spacing w:val="-4"/>
                <w:sz w:val="20"/>
                <w:szCs w:val="20"/>
              </w:rPr>
            </w:pPr>
            <w:r>
              <w:rPr>
                <w:rFonts w:ascii="Times New Roman" w:eastAsia="Times New Roman" w:hAnsi="Times New Roman" w:cs="Times New Roman"/>
                <w:spacing w:val="-4"/>
                <w:sz w:val="20"/>
                <w:szCs w:val="20"/>
              </w:rPr>
              <w:t>78991</w:t>
            </w:r>
          </w:p>
        </w:tc>
        <w:tc>
          <w:tcPr>
            <w:tcW w:w="1591" w:type="pct"/>
            <w:tcBorders>
              <w:top w:val="single" w:sz="6" w:space="0" w:color="auto"/>
              <w:left w:val="single" w:sz="6" w:space="0" w:color="auto"/>
              <w:bottom w:val="single" w:sz="6" w:space="0" w:color="auto"/>
              <w:right w:val="single" w:sz="4" w:space="0" w:color="auto"/>
            </w:tcBorders>
            <w:vAlign w:val="center"/>
          </w:tcPr>
          <w:p w14:paraId="38E109F8" w14:textId="77777777" w:rsidR="000C2779" w:rsidRPr="00D21EFD" w:rsidRDefault="000C2779" w:rsidP="000C2779">
            <w:pPr>
              <w:jc w:val="both"/>
              <w:rPr>
                <w:rFonts w:ascii="Times New Roman" w:hAnsi="Times New Roman" w:cs="Times New Roman"/>
                <w:b/>
                <w:sz w:val="20"/>
                <w:szCs w:val="20"/>
              </w:rPr>
            </w:pPr>
            <w:r w:rsidRPr="00D21EFD">
              <w:rPr>
                <w:rFonts w:ascii="Times New Roman" w:hAnsi="Times New Roman" w:cs="Times New Roman"/>
                <w:b/>
                <w:sz w:val="20"/>
                <w:szCs w:val="20"/>
              </w:rPr>
              <w:t>Contratação de empresa especializada para fornecimento de equipamentos</w:t>
            </w:r>
            <w:r>
              <w:rPr>
                <w:rFonts w:ascii="Times New Roman" w:hAnsi="Times New Roman" w:cs="Times New Roman"/>
                <w:b/>
                <w:sz w:val="20"/>
                <w:szCs w:val="20"/>
              </w:rPr>
              <w:t xml:space="preserve"> PLC (</w:t>
            </w:r>
            <w:proofErr w:type="spellStart"/>
            <w:r>
              <w:rPr>
                <w:rFonts w:ascii="Times New Roman" w:hAnsi="Times New Roman" w:cs="Times New Roman"/>
                <w:b/>
                <w:sz w:val="20"/>
                <w:szCs w:val="20"/>
              </w:rPr>
              <w:t>Programable</w:t>
            </w:r>
            <w:proofErr w:type="spellEnd"/>
            <w:r>
              <w:rPr>
                <w:rFonts w:ascii="Times New Roman" w:hAnsi="Times New Roman" w:cs="Times New Roman"/>
                <w:b/>
                <w:sz w:val="20"/>
                <w:szCs w:val="20"/>
              </w:rPr>
              <w:t xml:space="preserve"> </w:t>
            </w:r>
            <w:proofErr w:type="spellStart"/>
            <w:r>
              <w:rPr>
                <w:rFonts w:ascii="Times New Roman" w:hAnsi="Times New Roman" w:cs="Times New Roman"/>
                <w:b/>
                <w:sz w:val="20"/>
                <w:szCs w:val="20"/>
              </w:rPr>
              <w:t>Logic</w:t>
            </w:r>
            <w:proofErr w:type="spellEnd"/>
            <w:r>
              <w:rPr>
                <w:rFonts w:ascii="Times New Roman" w:hAnsi="Times New Roman" w:cs="Times New Roman"/>
                <w:b/>
                <w:sz w:val="20"/>
                <w:szCs w:val="20"/>
              </w:rPr>
              <w:t xml:space="preserve"> </w:t>
            </w:r>
            <w:proofErr w:type="spellStart"/>
            <w:r>
              <w:rPr>
                <w:rFonts w:ascii="Times New Roman" w:hAnsi="Times New Roman" w:cs="Times New Roman"/>
                <w:b/>
                <w:sz w:val="20"/>
                <w:szCs w:val="20"/>
              </w:rPr>
              <w:t>Control</w:t>
            </w:r>
            <w:proofErr w:type="spellEnd"/>
            <w:r>
              <w:rPr>
                <w:rFonts w:ascii="Times New Roman" w:hAnsi="Times New Roman" w:cs="Times New Roman"/>
                <w:b/>
                <w:sz w:val="20"/>
                <w:szCs w:val="20"/>
              </w:rPr>
              <w:t>) e demais componentes</w:t>
            </w:r>
            <w:r w:rsidRPr="00D21EFD">
              <w:rPr>
                <w:rFonts w:ascii="Times New Roman" w:hAnsi="Times New Roman" w:cs="Times New Roman"/>
                <w:b/>
                <w:sz w:val="20"/>
                <w:szCs w:val="20"/>
              </w:rPr>
              <w:t>, insumos e mão de obra necessários para a prestação de serviço de AUTOMAÇÃO, englobando montagem, manutenção, suporte técnico e instalação de equipamentos para monitoramento remoto de (os):</w:t>
            </w:r>
          </w:p>
          <w:p w14:paraId="2C4836BA" w14:textId="77777777" w:rsidR="000C2779" w:rsidRPr="00D21EFD" w:rsidRDefault="000C2779" w:rsidP="000C2779">
            <w:pPr>
              <w:pStyle w:val="PargrafodaLista"/>
              <w:numPr>
                <w:ilvl w:val="0"/>
                <w:numId w:val="29"/>
              </w:numPr>
              <w:jc w:val="both"/>
              <w:rPr>
                <w:rFonts w:ascii="Times New Roman" w:hAnsi="Times New Roman" w:cs="Times New Roman"/>
                <w:b/>
                <w:sz w:val="20"/>
                <w:szCs w:val="20"/>
              </w:rPr>
            </w:pPr>
            <w:r w:rsidRPr="00D21EFD">
              <w:rPr>
                <w:rFonts w:ascii="Times New Roman" w:hAnsi="Times New Roman" w:cs="Times New Roman"/>
                <w:b/>
                <w:sz w:val="20"/>
                <w:szCs w:val="20"/>
              </w:rPr>
              <w:t>Poços tubulares profundos;</w:t>
            </w:r>
          </w:p>
          <w:p w14:paraId="696849EC" w14:textId="77777777" w:rsidR="000C2779" w:rsidRPr="00D21EFD" w:rsidRDefault="000C2779" w:rsidP="000C2779">
            <w:pPr>
              <w:pStyle w:val="PargrafodaLista"/>
              <w:numPr>
                <w:ilvl w:val="0"/>
                <w:numId w:val="29"/>
              </w:numPr>
              <w:jc w:val="both"/>
              <w:rPr>
                <w:rFonts w:ascii="Times New Roman" w:hAnsi="Times New Roman" w:cs="Times New Roman"/>
                <w:b/>
                <w:sz w:val="20"/>
                <w:szCs w:val="20"/>
              </w:rPr>
            </w:pPr>
            <w:r w:rsidRPr="00D21EFD">
              <w:rPr>
                <w:rFonts w:ascii="Times New Roman" w:hAnsi="Times New Roman" w:cs="Times New Roman"/>
                <w:b/>
                <w:sz w:val="20"/>
                <w:szCs w:val="20"/>
              </w:rPr>
              <w:t>Painéis de alimentação;</w:t>
            </w:r>
          </w:p>
          <w:p w14:paraId="60E8C018" w14:textId="77777777" w:rsidR="000C2779" w:rsidRPr="00D21EFD" w:rsidRDefault="000C2779" w:rsidP="000C2779">
            <w:pPr>
              <w:pStyle w:val="PargrafodaLista"/>
              <w:numPr>
                <w:ilvl w:val="0"/>
                <w:numId w:val="29"/>
              </w:numPr>
              <w:jc w:val="both"/>
              <w:rPr>
                <w:rFonts w:ascii="Times New Roman" w:hAnsi="Times New Roman" w:cs="Times New Roman"/>
                <w:b/>
                <w:sz w:val="20"/>
                <w:szCs w:val="20"/>
              </w:rPr>
            </w:pPr>
            <w:r w:rsidRPr="00D21EFD">
              <w:rPr>
                <w:rFonts w:ascii="Times New Roman" w:hAnsi="Times New Roman" w:cs="Times New Roman"/>
                <w:b/>
                <w:sz w:val="20"/>
                <w:szCs w:val="20"/>
              </w:rPr>
              <w:t>Reservatórios de água;</w:t>
            </w:r>
          </w:p>
          <w:p w14:paraId="5C1E3EFF" w14:textId="77777777" w:rsidR="000C2779" w:rsidRPr="00D21EFD" w:rsidRDefault="000C2779" w:rsidP="000C2779">
            <w:pPr>
              <w:pStyle w:val="PargrafodaLista"/>
              <w:numPr>
                <w:ilvl w:val="0"/>
                <w:numId w:val="29"/>
              </w:numPr>
              <w:jc w:val="both"/>
              <w:rPr>
                <w:rFonts w:ascii="Times New Roman" w:hAnsi="Times New Roman" w:cs="Times New Roman"/>
                <w:b/>
                <w:sz w:val="20"/>
                <w:szCs w:val="20"/>
              </w:rPr>
            </w:pPr>
            <w:r w:rsidRPr="00D21EFD">
              <w:rPr>
                <w:rFonts w:ascii="Times New Roman" w:hAnsi="Times New Roman" w:cs="Times New Roman"/>
                <w:b/>
                <w:sz w:val="20"/>
                <w:szCs w:val="20"/>
              </w:rPr>
              <w:t>Bombas de recalque (centrifugas);</w:t>
            </w:r>
          </w:p>
          <w:p w14:paraId="0F639428" w14:textId="77777777" w:rsidR="000C2779" w:rsidRPr="00D21EFD" w:rsidRDefault="000C2779" w:rsidP="000C2779">
            <w:pPr>
              <w:jc w:val="both"/>
              <w:rPr>
                <w:rFonts w:ascii="Times New Roman" w:hAnsi="Times New Roman" w:cs="Times New Roman"/>
                <w:b/>
                <w:sz w:val="20"/>
                <w:szCs w:val="20"/>
              </w:rPr>
            </w:pPr>
          </w:p>
          <w:p w14:paraId="7A377BFF" w14:textId="77777777" w:rsidR="000C2779" w:rsidRPr="00D21EFD" w:rsidRDefault="000C2779" w:rsidP="000C2779">
            <w:pPr>
              <w:jc w:val="both"/>
              <w:rPr>
                <w:rFonts w:ascii="Times New Roman" w:hAnsi="Times New Roman" w:cs="Times New Roman"/>
                <w:b/>
                <w:sz w:val="20"/>
                <w:szCs w:val="20"/>
              </w:rPr>
            </w:pPr>
            <w:r w:rsidRPr="00D21EFD">
              <w:rPr>
                <w:rFonts w:ascii="Times New Roman" w:hAnsi="Times New Roman" w:cs="Times New Roman"/>
                <w:b/>
                <w:sz w:val="20"/>
                <w:szCs w:val="20"/>
              </w:rPr>
              <w:t>Fornecimento dos equipamentos, insumos e mão de obra necessários para a prestação de serviço de AUTOMAÇÃO, através de comodato, para atendimento das demandas do SAATU (SERVIÇO DE ABASTECIMENTO DE ÁGUA DE TUPÃSSI), incluindo:</w:t>
            </w:r>
          </w:p>
          <w:p w14:paraId="3D9CF20E" w14:textId="77777777" w:rsidR="000C2779" w:rsidRPr="00D21EFD" w:rsidRDefault="000C2779" w:rsidP="000C2779">
            <w:pPr>
              <w:jc w:val="both"/>
              <w:rPr>
                <w:rFonts w:ascii="Times New Roman" w:hAnsi="Times New Roman" w:cs="Times New Roman"/>
                <w:b/>
                <w:sz w:val="20"/>
                <w:szCs w:val="20"/>
              </w:rPr>
            </w:pPr>
          </w:p>
          <w:p w14:paraId="48FEC5D9" w14:textId="77777777" w:rsidR="000C2779" w:rsidRPr="00DE4C48" w:rsidRDefault="000C2779" w:rsidP="000C2779">
            <w:pPr>
              <w:pStyle w:val="PargrafodaLista"/>
              <w:numPr>
                <w:ilvl w:val="0"/>
                <w:numId w:val="28"/>
              </w:numPr>
              <w:ind w:left="315" w:hanging="309"/>
              <w:jc w:val="both"/>
              <w:rPr>
                <w:rFonts w:ascii="Times New Roman" w:eastAsia="Times New Roman" w:hAnsi="Times New Roman" w:cs="Times New Roman"/>
                <w:sz w:val="20"/>
                <w:szCs w:val="20"/>
              </w:rPr>
            </w:pPr>
            <w:r w:rsidRPr="00D21EFD">
              <w:rPr>
                <w:rFonts w:ascii="Times New Roman" w:hAnsi="Times New Roman" w:cs="Times New Roman"/>
                <w:sz w:val="20"/>
                <w:szCs w:val="20"/>
              </w:rPr>
              <w:t>Fornecimento de todos os equipamentos</w:t>
            </w:r>
            <w:r>
              <w:rPr>
                <w:rFonts w:ascii="Times New Roman" w:hAnsi="Times New Roman" w:cs="Times New Roman"/>
                <w:sz w:val="20"/>
                <w:szCs w:val="20"/>
              </w:rPr>
              <w:t>, em PLC (</w:t>
            </w:r>
            <w:proofErr w:type="spellStart"/>
            <w:r>
              <w:rPr>
                <w:rFonts w:ascii="Times New Roman" w:hAnsi="Times New Roman" w:cs="Times New Roman"/>
                <w:sz w:val="20"/>
                <w:szCs w:val="20"/>
              </w:rPr>
              <w:t>Programable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Logic</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Control</w:t>
            </w:r>
            <w:proofErr w:type="spellEnd"/>
            <w:r>
              <w:rPr>
                <w:rFonts w:ascii="Times New Roman" w:hAnsi="Times New Roman" w:cs="Times New Roman"/>
                <w:sz w:val="20"/>
                <w:szCs w:val="20"/>
              </w:rPr>
              <w:t>), e componentes</w:t>
            </w:r>
            <w:r w:rsidRPr="00D21EFD">
              <w:rPr>
                <w:rFonts w:ascii="Times New Roman" w:hAnsi="Times New Roman" w:cs="Times New Roman"/>
                <w:sz w:val="20"/>
                <w:szCs w:val="20"/>
              </w:rPr>
              <w:t xml:space="preserve"> necessários para promover o automação e monitoramento dos painéis, poços e do reservatório</w:t>
            </w:r>
            <w:r w:rsidRPr="00DE4C48">
              <w:rPr>
                <w:rFonts w:ascii="Times New Roman" w:hAnsi="Times New Roman" w:cs="Times New Roman"/>
                <w:sz w:val="20"/>
                <w:szCs w:val="20"/>
              </w:rPr>
              <w:t>;</w:t>
            </w:r>
          </w:p>
          <w:p w14:paraId="182695A2" w14:textId="3E59B344" w:rsidR="000C2779" w:rsidRPr="008B266A" w:rsidRDefault="000C2779" w:rsidP="008B266A">
            <w:pPr>
              <w:jc w:val="both"/>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lastRenderedPageBreak/>
              <w:t>Obs</w:t>
            </w:r>
            <w:proofErr w:type="spellEnd"/>
            <w:r>
              <w:rPr>
                <w:rFonts w:ascii="Times New Roman" w:eastAsia="Times New Roman" w:hAnsi="Times New Roman" w:cs="Times New Roman"/>
                <w:sz w:val="20"/>
                <w:szCs w:val="20"/>
              </w:rPr>
              <w:t>: Optado pelo PLC por apresentar variedade abrangente de recursos e amplamente utilizados no meio industrial, apresenta componentes de fácil substituição, recuperação de backup, possibilidade de adicionar módulos ao hardware para diferentes tipos de componentes para coleta de informações de acordo com a necessidade da administração.</w:t>
            </w:r>
          </w:p>
          <w:p w14:paraId="15E9C969" w14:textId="5FF75F8A" w:rsidR="000C2779" w:rsidRPr="008B266A" w:rsidRDefault="000C2779" w:rsidP="008B266A">
            <w:pPr>
              <w:pStyle w:val="PargrafodaLista"/>
              <w:numPr>
                <w:ilvl w:val="0"/>
                <w:numId w:val="28"/>
              </w:numPr>
              <w:ind w:left="315" w:hanging="309"/>
              <w:jc w:val="both"/>
              <w:rPr>
                <w:rFonts w:ascii="Times New Roman" w:eastAsia="Times New Roman" w:hAnsi="Times New Roman" w:cs="Times New Roman"/>
                <w:sz w:val="20"/>
                <w:szCs w:val="20"/>
              </w:rPr>
            </w:pPr>
            <w:r w:rsidRPr="00D21EFD">
              <w:rPr>
                <w:rFonts w:ascii="Times New Roman" w:eastAsia="Times New Roman" w:hAnsi="Times New Roman" w:cs="Times New Roman"/>
                <w:sz w:val="20"/>
                <w:szCs w:val="20"/>
              </w:rPr>
              <w:t xml:space="preserve">Desenho gráfico de reservatórios, bombas, dosador de cloro e demais componentes com animações em tempo real e apresentação de dados como vazão, corrente de motores, feedback de sinal (confirmação de acionamento de motores, válvulas, dosadoras e demais componentes) garantido assim o real funcionamento desses ativos além de trazer segurança ao operacional. Distribuindo todas essas informações dentro do supervisório de forma intuitiva e personalizada em abas (como em um navegador da internet ou </w:t>
            </w:r>
            <w:proofErr w:type="spellStart"/>
            <w:r w:rsidRPr="00D21EFD">
              <w:rPr>
                <w:rFonts w:ascii="Times New Roman" w:eastAsia="Times New Roman" w:hAnsi="Times New Roman" w:cs="Times New Roman"/>
                <w:sz w:val="20"/>
                <w:szCs w:val="20"/>
              </w:rPr>
              <w:t>smartfone</w:t>
            </w:r>
            <w:proofErr w:type="spellEnd"/>
            <w:r w:rsidRPr="00D21EFD">
              <w:rPr>
                <w:rFonts w:ascii="Times New Roman" w:eastAsia="Times New Roman" w:hAnsi="Times New Roman" w:cs="Times New Roman"/>
                <w:sz w:val="20"/>
                <w:szCs w:val="20"/>
              </w:rPr>
              <w:t>).</w:t>
            </w:r>
          </w:p>
          <w:p w14:paraId="71AD4C04" w14:textId="15A50AC7" w:rsidR="000C2779" w:rsidRPr="008B266A" w:rsidRDefault="000C2779" w:rsidP="008B266A">
            <w:pPr>
              <w:pStyle w:val="PargrafodaLista"/>
              <w:numPr>
                <w:ilvl w:val="0"/>
                <w:numId w:val="28"/>
              </w:numPr>
              <w:ind w:left="319" w:hanging="319"/>
              <w:jc w:val="both"/>
              <w:rPr>
                <w:rFonts w:ascii="Times New Roman" w:hAnsi="Times New Roman" w:cs="Times New Roman"/>
                <w:sz w:val="20"/>
                <w:szCs w:val="20"/>
              </w:rPr>
            </w:pPr>
            <w:r w:rsidRPr="00D21EFD">
              <w:rPr>
                <w:rFonts w:ascii="Times New Roman" w:eastAsia="Times New Roman" w:hAnsi="Times New Roman" w:cs="Times New Roman"/>
                <w:sz w:val="20"/>
                <w:szCs w:val="20"/>
              </w:rPr>
              <w:t>Fornecimento de mão de obra e material para as atividades citadas no processo de instalação além de suporte técnico.</w:t>
            </w:r>
          </w:p>
          <w:p w14:paraId="5AC276B9" w14:textId="6E6904A2" w:rsidR="000C2779" w:rsidRPr="008B266A" w:rsidRDefault="000C2779" w:rsidP="008B266A">
            <w:pPr>
              <w:pStyle w:val="PargrafodaLista"/>
              <w:numPr>
                <w:ilvl w:val="0"/>
                <w:numId w:val="28"/>
              </w:numPr>
              <w:ind w:left="319" w:hanging="319"/>
              <w:jc w:val="both"/>
              <w:rPr>
                <w:rFonts w:ascii="Times New Roman" w:eastAsia="Times New Roman" w:hAnsi="Times New Roman" w:cs="Times New Roman"/>
                <w:sz w:val="20"/>
                <w:szCs w:val="20"/>
              </w:rPr>
            </w:pPr>
            <w:r w:rsidRPr="00D21EFD">
              <w:rPr>
                <w:rFonts w:ascii="Times New Roman" w:eastAsia="Times New Roman" w:hAnsi="Times New Roman" w:cs="Times New Roman"/>
                <w:sz w:val="20"/>
                <w:szCs w:val="20"/>
              </w:rPr>
              <w:t>Realizamos treinamento do pessoal responsável por operar o sistema, além de análise dos dados iniciais captados durante a instalação, a fim de desenvolver a melhor lógica de operação para o sistema;</w:t>
            </w:r>
          </w:p>
          <w:p w14:paraId="715189FF" w14:textId="77777777" w:rsidR="000C2779" w:rsidRPr="00D21EFD" w:rsidRDefault="000C2779" w:rsidP="000C2779">
            <w:pPr>
              <w:pStyle w:val="PargrafodaLista"/>
              <w:numPr>
                <w:ilvl w:val="0"/>
                <w:numId w:val="28"/>
              </w:numPr>
              <w:ind w:left="319" w:hanging="283"/>
              <w:jc w:val="both"/>
              <w:rPr>
                <w:rFonts w:ascii="Times New Roman" w:hAnsi="Times New Roman" w:cs="Times New Roman"/>
                <w:sz w:val="20"/>
                <w:szCs w:val="20"/>
              </w:rPr>
            </w:pPr>
            <w:r w:rsidRPr="00D21EFD">
              <w:rPr>
                <w:rFonts w:ascii="Times New Roman" w:eastAsia="Times New Roman" w:hAnsi="Times New Roman" w:cs="Times New Roman"/>
                <w:sz w:val="20"/>
                <w:szCs w:val="20"/>
              </w:rPr>
              <w:t>Substituição de componentes em tempo mínimo e desenvolvimento de lógicas emergenciais para conter falhas e ou situações atípicas ao processo;</w:t>
            </w:r>
          </w:p>
          <w:p w14:paraId="6027DFF7" w14:textId="77777777" w:rsidR="000C2779" w:rsidRPr="00D21EFD" w:rsidRDefault="000C2779" w:rsidP="000C2779">
            <w:pPr>
              <w:pStyle w:val="PargrafodaLista"/>
              <w:jc w:val="both"/>
              <w:rPr>
                <w:rFonts w:ascii="Times New Roman" w:hAnsi="Times New Roman" w:cs="Times New Roman"/>
                <w:sz w:val="20"/>
                <w:szCs w:val="20"/>
              </w:rPr>
            </w:pPr>
          </w:p>
          <w:p w14:paraId="3441043A" w14:textId="6BCECF72" w:rsidR="000C2779" w:rsidRPr="008B266A" w:rsidRDefault="000C2779" w:rsidP="000C2779">
            <w:pPr>
              <w:pStyle w:val="PargrafodaLista"/>
              <w:numPr>
                <w:ilvl w:val="0"/>
                <w:numId w:val="28"/>
              </w:numPr>
              <w:ind w:left="319" w:hanging="283"/>
              <w:jc w:val="both"/>
              <w:rPr>
                <w:rFonts w:ascii="Times New Roman" w:hAnsi="Times New Roman" w:cs="Times New Roman"/>
                <w:sz w:val="20"/>
                <w:szCs w:val="20"/>
              </w:rPr>
            </w:pPr>
            <w:r w:rsidRPr="00D21EFD">
              <w:rPr>
                <w:rFonts w:ascii="Times New Roman" w:eastAsia="Times New Roman" w:hAnsi="Times New Roman" w:cs="Times New Roman"/>
                <w:sz w:val="20"/>
                <w:szCs w:val="20"/>
              </w:rPr>
              <w:lastRenderedPageBreak/>
              <w:t>Utilização de transmissão dos dados dos pontos remotos por via de internet e armazenamentos em nuvem, além de ter acesso de nossa central de controle aos pontos instalados para análise de funcionamento e tomadas de decisão quando necessário a intervenção;</w:t>
            </w:r>
          </w:p>
          <w:p w14:paraId="274584E8" w14:textId="13A28AAF" w:rsidR="000C2779" w:rsidRPr="008B266A" w:rsidRDefault="000C2779" w:rsidP="000C2779">
            <w:pPr>
              <w:pStyle w:val="PargrafodaLista"/>
              <w:numPr>
                <w:ilvl w:val="0"/>
                <w:numId w:val="28"/>
              </w:numPr>
              <w:ind w:left="309" w:hanging="309"/>
              <w:jc w:val="both"/>
              <w:rPr>
                <w:rFonts w:ascii="Times New Roman" w:hAnsi="Times New Roman" w:cs="Times New Roman"/>
                <w:sz w:val="20"/>
                <w:szCs w:val="20"/>
              </w:rPr>
            </w:pPr>
            <w:r w:rsidRPr="00D21EFD">
              <w:rPr>
                <w:rFonts w:ascii="Times New Roman" w:hAnsi="Times New Roman" w:cs="Times New Roman"/>
                <w:sz w:val="20"/>
                <w:szCs w:val="20"/>
              </w:rPr>
              <w:t>Sensor de presença avisando de imediato os responsáveis pelo sistema de abastecimento;</w:t>
            </w:r>
          </w:p>
          <w:p w14:paraId="2BE3FA19" w14:textId="465D0992" w:rsidR="000C2779" w:rsidRPr="008B266A" w:rsidRDefault="000C2779" w:rsidP="008B266A">
            <w:pPr>
              <w:pStyle w:val="PargrafodaLista"/>
              <w:numPr>
                <w:ilvl w:val="0"/>
                <w:numId w:val="28"/>
              </w:numPr>
              <w:ind w:left="309" w:hanging="309"/>
              <w:jc w:val="both"/>
              <w:rPr>
                <w:rFonts w:ascii="Times New Roman" w:hAnsi="Times New Roman" w:cs="Times New Roman"/>
                <w:sz w:val="20"/>
                <w:szCs w:val="20"/>
              </w:rPr>
            </w:pPr>
            <w:r w:rsidRPr="00D21EFD">
              <w:rPr>
                <w:rFonts w:ascii="Times New Roman" w:hAnsi="Times New Roman" w:cs="Times New Roman"/>
                <w:sz w:val="20"/>
                <w:szCs w:val="20"/>
              </w:rPr>
              <w:t>Controle de acionamento/aceleração/reset de motores elétricos diretamente no sistema por via computador ou celular (mobile) permitindo via remoto a partida ou parada dos motores e componentes, sem necessidade de comunicar a central de desenvolvimento.</w:t>
            </w:r>
          </w:p>
          <w:p w14:paraId="2F4AD496" w14:textId="02B60431" w:rsidR="000C2779" w:rsidRPr="008B266A" w:rsidRDefault="000C2779" w:rsidP="008B266A">
            <w:pPr>
              <w:pStyle w:val="PargrafodaLista"/>
              <w:numPr>
                <w:ilvl w:val="0"/>
                <w:numId w:val="28"/>
              </w:numPr>
              <w:ind w:left="309" w:hanging="309"/>
              <w:jc w:val="both"/>
              <w:rPr>
                <w:rFonts w:ascii="Times New Roman" w:hAnsi="Times New Roman" w:cs="Times New Roman"/>
                <w:sz w:val="20"/>
                <w:szCs w:val="20"/>
              </w:rPr>
            </w:pPr>
            <w:r w:rsidRPr="00D21EFD">
              <w:rPr>
                <w:rFonts w:ascii="Times New Roman" w:hAnsi="Times New Roman" w:cs="Times New Roman"/>
                <w:sz w:val="20"/>
                <w:szCs w:val="20"/>
              </w:rPr>
              <w:t>Otimização automática do desempenho das bombas reconhecendo dias, horários e condições especificas para uma melhor performance. E quando instalado inversor de frequência possibilidade de otimização da frequência da bomba para uma melhor performance e reduzindo custo de energia);</w:t>
            </w:r>
          </w:p>
          <w:p w14:paraId="3D1C7B0F" w14:textId="777A77E3" w:rsidR="000C2779" w:rsidRPr="008B266A" w:rsidRDefault="000C2779" w:rsidP="008B266A">
            <w:pPr>
              <w:pStyle w:val="PargrafodaLista"/>
              <w:numPr>
                <w:ilvl w:val="0"/>
                <w:numId w:val="28"/>
              </w:numPr>
              <w:ind w:left="309" w:hanging="309"/>
              <w:jc w:val="both"/>
              <w:rPr>
                <w:rFonts w:ascii="Times New Roman" w:hAnsi="Times New Roman" w:cs="Times New Roman"/>
                <w:sz w:val="20"/>
                <w:szCs w:val="20"/>
              </w:rPr>
            </w:pPr>
            <w:r w:rsidRPr="00D21EFD">
              <w:rPr>
                <w:rFonts w:ascii="Times New Roman" w:hAnsi="Times New Roman" w:cs="Times New Roman"/>
                <w:sz w:val="20"/>
                <w:szCs w:val="20"/>
              </w:rPr>
              <w:t>Controle de alternância de trabalho das bombas (submersas e de recalque), visando maior vida útil dos equipamentos;</w:t>
            </w:r>
          </w:p>
          <w:p w14:paraId="722B2AEF" w14:textId="5007AADA" w:rsidR="000C2779" w:rsidRPr="008B266A" w:rsidRDefault="000C2779" w:rsidP="008B266A">
            <w:pPr>
              <w:pStyle w:val="PargrafodaLista"/>
              <w:numPr>
                <w:ilvl w:val="0"/>
                <w:numId w:val="28"/>
              </w:numPr>
              <w:ind w:left="309" w:hanging="309"/>
              <w:jc w:val="both"/>
              <w:rPr>
                <w:rFonts w:ascii="Times New Roman" w:hAnsi="Times New Roman" w:cs="Times New Roman"/>
                <w:sz w:val="20"/>
                <w:szCs w:val="20"/>
              </w:rPr>
            </w:pPr>
            <w:r w:rsidRPr="00D21EFD">
              <w:rPr>
                <w:rFonts w:ascii="Times New Roman" w:hAnsi="Times New Roman" w:cs="Times New Roman"/>
                <w:sz w:val="20"/>
                <w:szCs w:val="20"/>
              </w:rPr>
              <w:t>Reset dos equipamentos (SOFT START OU INVERSORES) via remoto o sistema ou aplicativo;</w:t>
            </w:r>
          </w:p>
          <w:p w14:paraId="7D1B0F47" w14:textId="77777777" w:rsidR="000C2779" w:rsidRPr="00D21EFD" w:rsidRDefault="000C2779" w:rsidP="000C2779">
            <w:pPr>
              <w:pStyle w:val="PargrafodaLista"/>
              <w:numPr>
                <w:ilvl w:val="0"/>
                <w:numId w:val="28"/>
              </w:numPr>
              <w:ind w:left="309" w:hanging="309"/>
              <w:jc w:val="both"/>
              <w:rPr>
                <w:rFonts w:ascii="Times New Roman" w:hAnsi="Times New Roman" w:cs="Times New Roman"/>
                <w:sz w:val="20"/>
                <w:szCs w:val="20"/>
              </w:rPr>
            </w:pPr>
            <w:r w:rsidRPr="00D21EFD">
              <w:rPr>
                <w:rFonts w:ascii="Times New Roman" w:hAnsi="Times New Roman" w:cs="Times New Roman"/>
                <w:sz w:val="20"/>
                <w:szCs w:val="20"/>
              </w:rPr>
              <w:t>Monitoramento da corrente de bombas e motores, gerando alertas quando esses não estiverem trabalhando segundo suas características originais e gerando histórico de cargas;</w:t>
            </w:r>
          </w:p>
          <w:p w14:paraId="12260BC2" w14:textId="77777777" w:rsidR="000C2779" w:rsidRPr="00D21EFD" w:rsidRDefault="000C2779" w:rsidP="000C2779">
            <w:pPr>
              <w:pStyle w:val="PargrafodaLista"/>
              <w:jc w:val="both"/>
              <w:rPr>
                <w:rFonts w:ascii="Times New Roman" w:hAnsi="Times New Roman" w:cs="Times New Roman"/>
                <w:sz w:val="20"/>
                <w:szCs w:val="20"/>
              </w:rPr>
            </w:pPr>
          </w:p>
          <w:p w14:paraId="3AB8B25C" w14:textId="5B685C68" w:rsidR="000C2779" w:rsidRPr="008B266A" w:rsidRDefault="000C2779" w:rsidP="008B266A">
            <w:pPr>
              <w:pStyle w:val="PargrafodaLista"/>
              <w:numPr>
                <w:ilvl w:val="0"/>
                <w:numId w:val="28"/>
              </w:numPr>
              <w:ind w:left="309" w:hanging="309"/>
              <w:jc w:val="both"/>
              <w:rPr>
                <w:rFonts w:ascii="Times New Roman" w:hAnsi="Times New Roman" w:cs="Times New Roman"/>
                <w:sz w:val="20"/>
                <w:szCs w:val="20"/>
              </w:rPr>
            </w:pPr>
            <w:r w:rsidRPr="00D21EFD">
              <w:rPr>
                <w:rFonts w:ascii="Times New Roman" w:hAnsi="Times New Roman" w:cs="Times New Roman"/>
                <w:sz w:val="20"/>
                <w:szCs w:val="20"/>
              </w:rPr>
              <w:lastRenderedPageBreak/>
              <w:t>Monitoramento de nível dos reservatórios em tempo real.</w:t>
            </w:r>
          </w:p>
          <w:p w14:paraId="2D1BCCBC" w14:textId="7BE63BF4" w:rsidR="000C2779" w:rsidRPr="008B266A" w:rsidRDefault="000C2779" w:rsidP="008B266A">
            <w:pPr>
              <w:pStyle w:val="PargrafodaLista"/>
              <w:numPr>
                <w:ilvl w:val="0"/>
                <w:numId w:val="28"/>
              </w:numPr>
              <w:ind w:left="309" w:hanging="309"/>
              <w:jc w:val="both"/>
              <w:rPr>
                <w:rFonts w:ascii="Times New Roman" w:hAnsi="Times New Roman" w:cs="Times New Roman"/>
                <w:sz w:val="20"/>
                <w:szCs w:val="20"/>
              </w:rPr>
            </w:pPr>
            <w:r w:rsidRPr="00D21EFD">
              <w:rPr>
                <w:rFonts w:ascii="Times New Roman" w:hAnsi="Times New Roman" w:cs="Times New Roman"/>
                <w:sz w:val="20"/>
                <w:szCs w:val="20"/>
              </w:rPr>
              <w:t>Possibilidade de implementação de coleta de informações da dosagem de cloro emitindo alerta em caso de medição de cloro fora da margem permitida pela legislação vigente.</w:t>
            </w:r>
          </w:p>
          <w:p w14:paraId="34F322E3" w14:textId="50FABD81" w:rsidR="000C2779" w:rsidRPr="008B266A" w:rsidRDefault="000C2779" w:rsidP="008B266A">
            <w:pPr>
              <w:pStyle w:val="PargrafodaLista"/>
              <w:numPr>
                <w:ilvl w:val="0"/>
                <w:numId w:val="28"/>
              </w:numPr>
              <w:ind w:left="309" w:hanging="309"/>
              <w:jc w:val="both"/>
              <w:rPr>
                <w:rFonts w:ascii="Times New Roman" w:hAnsi="Times New Roman" w:cs="Times New Roman"/>
                <w:sz w:val="20"/>
                <w:szCs w:val="20"/>
              </w:rPr>
            </w:pPr>
            <w:r w:rsidRPr="00D21EFD">
              <w:rPr>
                <w:rFonts w:ascii="Times New Roman" w:hAnsi="Times New Roman" w:cs="Times New Roman"/>
                <w:sz w:val="20"/>
                <w:szCs w:val="20"/>
              </w:rPr>
              <w:t xml:space="preserve">Controle e monitoramento de efluentes em </w:t>
            </w:r>
            <w:proofErr w:type="spellStart"/>
            <w:r w:rsidRPr="00D21EFD">
              <w:rPr>
                <w:rFonts w:ascii="Times New Roman" w:hAnsi="Times New Roman" w:cs="Times New Roman"/>
                <w:sz w:val="20"/>
                <w:szCs w:val="20"/>
              </w:rPr>
              <w:t>ETE’s</w:t>
            </w:r>
            <w:proofErr w:type="spellEnd"/>
            <w:r w:rsidRPr="00D21EFD">
              <w:rPr>
                <w:rFonts w:ascii="Times New Roman" w:hAnsi="Times New Roman" w:cs="Times New Roman"/>
                <w:sz w:val="20"/>
                <w:szCs w:val="20"/>
              </w:rPr>
              <w:t xml:space="preserve"> e bombas (submersas e recalque) de volume, partidas, falhas, déficit de funcionamento e abastecimento.</w:t>
            </w:r>
          </w:p>
          <w:p w14:paraId="5FAE6A0B" w14:textId="5E47CE19" w:rsidR="000C2779" w:rsidRPr="008B266A" w:rsidRDefault="000C2779" w:rsidP="008B266A">
            <w:pPr>
              <w:pStyle w:val="PargrafodaLista"/>
              <w:numPr>
                <w:ilvl w:val="0"/>
                <w:numId w:val="28"/>
              </w:numPr>
              <w:ind w:left="309" w:hanging="309"/>
              <w:jc w:val="both"/>
              <w:rPr>
                <w:rFonts w:ascii="Times New Roman" w:hAnsi="Times New Roman" w:cs="Times New Roman"/>
                <w:sz w:val="20"/>
                <w:szCs w:val="20"/>
              </w:rPr>
            </w:pPr>
            <w:r w:rsidRPr="00D21EFD">
              <w:rPr>
                <w:rFonts w:ascii="Times New Roman" w:hAnsi="Times New Roman" w:cs="Times New Roman"/>
                <w:sz w:val="20"/>
                <w:szCs w:val="20"/>
              </w:rPr>
              <w:t>Acionamento e Abertura de Válvulas de vazão;</w:t>
            </w:r>
          </w:p>
          <w:p w14:paraId="124A2BBA" w14:textId="7964F179" w:rsidR="000C2779" w:rsidRPr="008B266A" w:rsidRDefault="000C2779" w:rsidP="008B266A">
            <w:pPr>
              <w:pStyle w:val="PargrafodaLista"/>
              <w:numPr>
                <w:ilvl w:val="0"/>
                <w:numId w:val="28"/>
              </w:numPr>
              <w:ind w:left="309" w:hanging="309"/>
              <w:jc w:val="both"/>
              <w:rPr>
                <w:rFonts w:ascii="Times New Roman" w:hAnsi="Times New Roman" w:cs="Times New Roman"/>
                <w:sz w:val="20"/>
                <w:szCs w:val="20"/>
              </w:rPr>
            </w:pPr>
            <w:r w:rsidRPr="00D21EFD">
              <w:rPr>
                <w:rFonts w:ascii="Times New Roman" w:hAnsi="Times New Roman" w:cs="Times New Roman"/>
                <w:sz w:val="20"/>
                <w:szCs w:val="20"/>
              </w:rPr>
              <w:t>Emissão de alertas em dispositivo móvel (mobile) em situação de pane e falhas no sistema do poço ou eventos atípicos que pode gerar interrupção do abastecimento de água como falhas nas bombas, transbordo ou falta em reservatórios de tratamento, sobrecarga, entre outras falhas;</w:t>
            </w:r>
          </w:p>
          <w:p w14:paraId="30739539" w14:textId="1182D11D" w:rsidR="000C2779" w:rsidRPr="008B266A" w:rsidRDefault="000C2779" w:rsidP="008B266A">
            <w:pPr>
              <w:pStyle w:val="PargrafodaLista"/>
              <w:numPr>
                <w:ilvl w:val="0"/>
                <w:numId w:val="28"/>
              </w:numPr>
              <w:ind w:left="309" w:hanging="309"/>
              <w:jc w:val="both"/>
              <w:rPr>
                <w:rFonts w:ascii="Times New Roman" w:hAnsi="Times New Roman" w:cs="Times New Roman"/>
                <w:sz w:val="20"/>
                <w:szCs w:val="20"/>
              </w:rPr>
            </w:pPr>
            <w:r w:rsidRPr="00D21EFD">
              <w:rPr>
                <w:rFonts w:ascii="Times New Roman" w:hAnsi="Times New Roman" w:cs="Times New Roman"/>
                <w:sz w:val="20"/>
                <w:szCs w:val="20"/>
              </w:rPr>
              <w:t>Emissão de relatórios/planilha de informações coletadas em períodos específicos, incluindo consumo, carga das bombas, volume dos reservatórios, concentração de cloro.</w:t>
            </w:r>
          </w:p>
          <w:p w14:paraId="292FA127" w14:textId="01CC4484" w:rsidR="000C2779" w:rsidRPr="008B266A" w:rsidRDefault="000C2779" w:rsidP="008B266A">
            <w:pPr>
              <w:pStyle w:val="PargrafodaLista"/>
              <w:numPr>
                <w:ilvl w:val="0"/>
                <w:numId w:val="28"/>
              </w:numPr>
              <w:ind w:left="309" w:hanging="309"/>
              <w:jc w:val="both"/>
              <w:rPr>
                <w:rFonts w:ascii="Times New Roman" w:hAnsi="Times New Roman" w:cs="Times New Roman"/>
                <w:sz w:val="20"/>
                <w:szCs w:val="20"/>
              </w:rPr>
            </w:pPr>
            <w:r w:rsidRPr="00D21EFD">
              <w:rPr>
                <w:rFonts w:ascii="Times New Roman" w:hAnsi="Times New Roman" w:cs="Times New Roman"/>
                <w:sz w:val="20"/>
                <w:szCs w:val="20"/>
              </w:rPr>
              <w:t>Realização de Backup em caso de defeito do equipamento para o equipamento substituto;</w:t>
            </w:r>
          </w:p>
          <w:p w14:paraId="568071A8" w14:textId="32519D8D" w:rsidR="000C2779" w:rsidRPr="008B266A" w:rsidRDefault="000C2779" w:rsidP="008B266A">
            <w:pPr>
              <w:pStyle w:val="PargrafodaLista"/>
              <w:numPr>
                <w:ilvl w:val="0"/>
                <w:numId w:val="28"/>
              </w:numPr>
              <w:ind w:left="309" w:hanging="309"/>
              <w:jc w:val="both"/>
              <w:rPr>
                <w:rFonts w:ascii="Times New Roman" w:hAnsi="Times New Roman" w:cs="Times New Roman"/>
                <w:b/>
                <w:sz w:val="20"/>
                <w:szCs w:val="20"/>
              </w:rPr>
            </w:pPr>
            <w:r w:rsidRPr="00D21EFD">
              <w:rPr>
                <w:rFonts w:ascii="Times New Roman" w:hAnsi="Times New Roman" w:cs="Times New Roman"/>
                <w:sz w:val="20"/>
                <w:szCs w:val="20"/>
              </w:rPr>
              <w:t>Controle de acionamento por senha e usuário evitando acionamento indevidos e operação por níveis.</w:t>
            </w:r>
          </w:p>
          <w:p w14:paraId="2B53163C" w14:textId="57C1034A" w:rsidR="000C2779" w:rsidRPr="008B266A" w:rsidRDefault="000C2779" w:rsidP="000C2779">
            <w:pPr>
              <w:pStyle w:val="PargrafodaLista"/>
              <w:numPr>
                <w:ilvl w:val="0"/>
                <w:numId w:val="28"/>
              </w:numPr>
              <w:ind w:left="309" w:hanging="309"/>
              <w:jc w:val="both"/>
              <w:rPr>
                <w:rFonts w:ascii="Times New Roman" w:hAnsi="Times New Roman" w:cs="Times New Roman"/>
                <w:sz w:val="20"/>
                <w:szCs w:val="20"/>
              </w:rPr>
            </w:pPr>
            <w:r w:rsidRPr="004C4B50">
              <w:rPr>
                <w:rFonts w:ascii="Times New Roman" w:hAnsi="Times New Roman" w:cs="Times New Roman"/>
                <w:sz w:val="20"/>
                <w:szCs w:val="20"/>
              </w:rPr>
              <w:t>Manutenção corretiva, adequação dos painéis para receber os equipamentos de automação, programação, parametrização dos equipamentos de acordo com a necessidade da administração.</w:t>
            </w:r>
          </w:p>
          <w:p w14:paraId="2D88CE98" w14:textId="77777777" w:rsidR="000C2779" w:rsidRDefault="000C2779" w:rsidP="000C2779">
            <w:pPr>
              <w:jc w:val="both"/>
              <w:rPr>
                <w:rFonts w:ascii="Times New Roman" w:hAnsi="Times New Roman" w:cs="Times New Roman"/>
                <w:b/>
                <w:sz w:val="20"/>
                <w:szCs w:val="20"/>
              </w:rPr>
            </w:pPr>
          </w:p>
          <w:p w14:paraId="746A6C0A" w14:textId="77777777" w:rsidR="000C2779" w:rsidRDefault="000C2779" w:rsidP="000C2779">
            <w:pPr>
              <w:jc w:val="both"/>
              <w:rPr>
                <w:rFonts w:ascii="Times New Roman" w:hAnsi="Times New Roman" w:cs="Times New Roman"/>
                <w:b/>
                <w:sz w:val="20"/>
                <w:szCs w:val="20"/>
              </w:rPr>
            </w:pPr>
            <w:r>
              <w:rPr>
                <w:rFonts w:ascii="Times New Roman" w:hAnsi="Times New Roman" w:cs="Times New Roman"/>
                <w:b/>
                <w:sz w:val="20"/>
                <w:szCs w:val="20"/>
              </w:rPr>
              <w:t>Observação complementar:</w:t>
            </w:r>
          </w:p>
          <w:p w14:paraId="24144CCD" w14:textId="22A817AF" w:rsidR="000C2779" w:rsidRDefault="000C2779" w:rsidP="000C2779">
            <w:pPr>
              <w:jc w:val="both"/>
              <w:rPr>
                <w:rFonts w:ascii="Times New Roman" w:hAnsi="Times New Roman" w:cs="Times New Roman"/>
                <w:b/>
                <w:sz w:val="20"/>
                <w:szCs w:val="20"/>
              </w:rPr>
            </w:pPr>
            <w:r>
              <w:rPr>
                <w:rFonts w:ascii="Times New Roman" w:hAnsi="Times New Roman" w:cs="Times New Roman"/>
                <w:b/>
                <w:sz w:val="20"/>
                <w:szCs w:val="20"/>
              </w:rPr>
              <w:t>O sistema de abastecimento de Tupãssi contempla 5 ETA’S (ESTAÇÃO DE TRATAMENTO DE ÁGUA) conforme discriminado a baixo:</w:t>
            </w:r>
          </w:p>
          <w:p w14:paraId="39D318F5" w14:textId="77777777" w:rsidR="000C2779" w:rsidRDefault="000C2779" w:rsidP="000C2779">
            <w:pPr>
              <w:pStyle w:val="PargrafodaLista"/>
              <w:numPr>
                <w:ilvl w:val="0"/>
                <w:numId w:val="30"/>
              </w:numPr>
              <w:jc w:val="both"/>
              <w:rPr>
                <w:rFonts w:ascii="Times New Roman" w:hAnsi="Times New Roman" w:cs="Times New Roman"/>
                <w:b/>
                <w:sz w:val="20"/>
                <w:szCs w:val="20"/>
              </w:rPr>
            </w:pPr>
            <w:r>
              <w:rPr>
                <w:rFonts w:ascii="Times New Roman" w:hAnsi="Times New Roman" w:cs="Times New Roman"/>
                <w:b/>
                <w:sz w:val="20"/>
                <w:szCs w:val="20"/>
              </w:rPr>
              <w:t>TUPÃSSI CENTRAL, contempla</w:t>
            </w:r>
          </w:p>
          <w:p w14:paraId="72714997" w14:textId="77777777" w:rsidR="000C2779" w:rsidRDefault="000C2779" w:rsidP="000C2779">
            <w:pPr>
              <w:jc w:val="both"/>
              <w:rPr>
                <w:rFonts w:ascii="Times New Roman" w:hAnsi="Times New Roman" w:cs="Times New Roman"/>
                <w:b/>
                <w:sz w:val="20"/>
                <w:szCs w:val="20"/>
              </w:rPr>
            </w:pPr>
            <w:r>
              <w:rPr>
                <w:rFonts w:ascii="Times New Roman" w:hAnsi="Times New Roman" w:cs="Times New Roman"/>
                <w:b/>
                <w:sz w:val="20"/>
                <w:szCs w:val="20"/>
              </w:rPr>
              <w:t>2 (dois) Poços Tubular Profundo;</w:t>
            </w:r>
          </w:p>
          <w:p w14:paraId="7F2116D8" w14:textId="77777777" w:rsidR="000C2779" w:rsidRDefault="000C2779" w:rsidP="000C2779">
            <w:pPr>
              <w:jc w:val="both"/>
              <w:rPr>
                <w:rFonts w:ascii="Times New Roman" w:hAnsi="Times New Roman" w:cs="Times New Roman"/>
                <w:b/>
                <w:sz w:val="20"/>
                <w:szCs w:val="20"/>
              </w:rPr>
            </w:pPr>
            <w:r>
              <w:rPr>
                <w:rFonts w:ascii="Times New Roman" w:hAnsi="Times New Roman" w:cs="Times New Roman"/>
                <w:b/>
                <w:sz w:val="20"/>
                <w:szCs w:val="20"/>
              </w:rPr>
              <w:t>2 (duas) CENTRIFUDAS (BOMBAS);</w:t>
            </w:r>
          </w:p>
          <w:p w14:paraId="33765960" w14:textId="77777777" w:rsidR="000C2779" w:rsidRDefault="000C2779" w:rsidP="000C2779">
            <w:pPr>
              <w:jc w:val="both"/>
              <w:rPr>
                <w:rFonts w:ascii="Times New Roman" w:hAnsi="Times New Roman" w:cs="Times New Roman"/>
                <w:b/>
                <w:sz w:val="20"/>
                <w:szCs w:val="20"/>
              </w:rPr>
            </w:pPr>
            <w:r>
              <w:rPr>
                <w:rFonts w:ascii="Times New Roman" w:hAnsi="Times New Roman" w:cs="Times New Roman"/>
                <w:b/>
                <w:sz w:val="20"/>
                <w:szCs w:val="20"/>
              </w:rPr>
              <w:t>2 Reservatórios;</w:t>
            </w:r>
          </w:p>
          <w:p w14:paraId="2C6AF89B" w14:textId="25A15A56" w:rsidR="000C2779" w:rsidRDefault="000C2779" w:rsidP="000C2779">
            <w:pPr>
              <w:jc w:val="both"/>
              <w:rPr>
                <w:rFonts w:ascii="Times New Roman" w:hAnsi="Times New Roman" w:cs="Times New Roman"/>
                <w:b/>
                <w:sz w:val="20"/>
                <w:szCs w:val="20"/>
              </w:rPr>
            </w:pPr>
            <w:r>
              <w:rPr>
                <w:rFonts w:ascii="Times New Roman" w:hAnsi="Times New Roman" w:cs="Times New Roman"/>
                <w:b/>
                <w:sz w:val="20"/>
                <w:szCs w:val="20"/>
              </w:rPr>
              <w:t xml:space="preserve">9Entradas </w:t>
            </w:r>
            <w:proofErr w:type="spellStart"/>
            <w:r>
              <w:rPr>
                <w:rFonts w:ascii="Times New Roman" w:hAnsi="Times New Roman" w:cs="Times New Roman"/>
                <w:b/>
                <w:sz w:val="20"/>
                <w:szCs w:val="20"/>
              </w:rPr>
              <w:t>Macromedidas</w:t>
            </w:r>
            <w:proofErr w:type="spellEnd"/>
            <w:r>
              <w:rPr>
                <w:rFonts w:ascii="Times New Roman" w:hAnsi="Times New Roman" w:cs="Times New Roman"/>
                <w:b/>
                <w:sz w:val="20"/>
                <w:szCs w:val="20"/>
              </w:rPr>
              <w:t xml:space="preserve"> de Poços distribuídos no município (incluindo os 2 poços citados);</w:t>
            </w:r>
          </w:p>
          <w:p w14:paraId="1ED00BEE" w14:textId="77777777" w:rsidR="000C2779" w:rsidRDefault="000C2779" w:rsidP="000C2779">
            <w:pPr>
              <w:pStyle w:val="PargrafodaLista"/>
              <w:numPr>
                <w:ilvl w:val="0"/>
                <w:numId w:val="30"/>
              </w:numPr>
              <w:jc w:val="both"/>
              <w:rPr>
                <w:rFonts w:ascii="Times New Roman" w:hAnsi="Times New Roman" w:cs="Times New Roman"/>
                <w:b/>
                <w:sz w:val="20"/>
                <w:szCs w:val="20"/>
              </w:rPr>
            </w:pPr>
            <w:r>
              <w:rPr>
                <w:rFonts w:ascii="Times New Roman" w:hAnsi="Times New Roman" w:cs="Times New Roman"/>
                <w:b/>
                <w:sz w:val="20"/>
                <w:szCs w:val="20"/>
              </w:rPr>
              <w:t>JOTAESSE A, contempla:</w:t>
            </w:r>
          </w:p>
          <w:p w14:paraId="2E667717" w14:textId="77777777" w:rsidR="000C2779" w:rsidRDefault="000C2779" w:rsidP="000C2779">
            <w:pPr>
              <w:jc w:val="both"/>
              <w:rPr>
                <w:rFonts w:ascii="Times New Roman" w:hAnsi="Times New Roman" w:cs="Times New Roman"/>
                <w:b/>
                <w:sz w:val="20"/>
                <w:szCs w:val="20"/>
              </w:rPr>
            </w:pPr>
            <w:r>
              <w:rPr>
                <w:rFonts w:ascii="Times New Roman" w:hAnsi="Times New Roman" w:cs="Times New Roman"/>
                <w:b/>
                <w:sz w:val="20"/>
                <w:szCs w:val="20"/>
              </w:rPr>
              <w:t>1 Reservatório;</w:t>
            </w:r>
          </w:p>
          <w:p w14:paraId="33DF1127" w14:textId="3A134CD7" w:rsidR="000C2779" w:rsidRDefault="000C2779" w:rsidP="000C2779">
            <w:pPr>
              <w:jc w:val="both"/>
              <w:rPr>
                <w:rFonts w:ascii="Times New Roman" w:hAnsi="Times New Roman" w:cs="Times New Roman"/>
                <w:b/>
                <w:sz w:val="20"/>
                <w:szCs w:val="20"/>
              </w:rPr>
            </w:pPr>
            <w:r>
              <w:rPr>
                <w:rFonts w:ascii="Times New Roman" w:hAnsi="Times New Roman" w:cs="Times New Roman"/>
                <w:b/>
                <w:sz w:val="20"/>
                <w:szCs w:val="20"/>
              </w:rPr>
              <w:t>1 Poço tubular Profundo;</w:t>
            </w:r>
          </w:p>
          <w:p w14:paraId="0FA1E30E" w14:textId="77777777" w:rsidR="000C2779" w:rsidRDefault="000C2779" w:rsidP="000C2779">
            <w:pPr>
              <w:pStyle w:val="PargrafodaLista"/>
              <w:numPr>
                <w:ilvl w:val="0"/>
                <w:numId w:val="30"/>
              </w:numPr>
              <w:jc w:val="both"/>
              <w:rPr>
                <w:rFonts w:ascii="Times New Roman" w:hAnsi="Times New Roman" w:cs="Times New Roman"/>
                <w:b/>
                <w:sz w:val="20"/>
                <w:szCs w:val="20"/>
              </w:rPr>
            </w:pPr>
            <w:r>
              <w:rPr>
                <w:rFonts w:ascii="Times New Roman" w:hAnsi="Times New Roman" w:cs="Times New Roman"/>
                <w:b/>
                <w:sz w:val="20"/>
                <w:szCs w:val="20"/>
              </w:rPr>
              <w:t>JOTAESSE B, contempla:</w:t>
            </w:r>
          </w:p>
          <w:p w14:paraId="50905A6A" w14:textId="77777777" w:rsidR="000C2779" w:rsidRDefault="000C2779" w:rsidP="000C2779">
            <w:pPr>
              <w:jc w:val="both"/>
              <w:rPr>
                <w:rFonts w:ascii="Times New Roman" w:hAnsi="Times New Roman" w:cs="Times New Roman"/>
                <w:b/>
                <w:sz w:val="20"/>
                <w:szCs w:val="20"/>
              </w:rPr>
            </w:pPr>
            <w:r>
              <w:rPr>
                <w:rFonts w:ascii="Times New Roman" w:hAnsi="Times New Roman" w:cs="Times New Roman"/>
                <w:b/>
                <w:sz w:val="20"/>
                <w:szCs w:val="20"/>
              </w:rPr>
              <w:t>1 Reservatório;</w:t>
            </w:r>
          </w:p>
          <w:p w14:paraId="334F1197" w14:textId="1177A568" w:rsidR="000C2779" w:rsidRDefault="000C2779" w:rsidP="000C2779">
            <w:pPr>
              <w:jc w:val="both"/>
              <w:rPr>
                <w:rFonts w:ascii="Times New Roman" w:hAnsi="Times New Roman" w:cs="Times New Roman"/>
                <w:b/>
                <w:sz w:val="20"/>
                <w:szCs w:val="20"/>
              </w:rPr>
            </w:pPr>
            <w:r>
              <w:rPr>
                <w:rFonts w:ascii="Times New Roman" w:hAnsi="Times New Roman" w:cs="Times New Roman"/>
                <w:b/>
                <w:sz w:val="20"/>
                <w:szCs w:val="20"/>
              </w:rPr>
              <w:t>1 Poço tubular Profundo;</w:t>
            </w:r>
          </w:p>
          <w:p w14:paraId="7B629B41" w14:textId="77777777" w:rsidR="000C2779" w:rsidRDefault="000C2779" w:rsidP="000C2779">
            <w:pPr>
              <w:pStyle w:val="PargrafodaLista"/>
              <w:numPr>
                <w:ilvl w:val="0"/>
                <w:numId w:val="30"/>
              </w:numPr>
              <w:jc w:val="both"/>
              <w:rPr>
                <w:rFonts w:ascii="Times New Roman" w:hAnsi="Times New Roman" w:cs="Times New Roman"/>
                <w:b/>
                <w:sz w:val="20"/>
                <w:szCs w:val="20"/>
              </w:rPr>
            </w:pPr>
            <w:r>
              <w:rPr>
                <w:rFonts w:ascii="Times New Roman" w:hAnsi="Times New Roman" w:cs="Times New Roman"/>
                <w:b/>
                <w:sz w:val="20"/>
                <w:szCs w:val="20"/>
              </w:rPr>
              <w:t>Brasiliana</w:t>
            </w:r>
          </w:p>
          <w:p w14:paraId="10EAFECF" w14:textId="77777777" w:rsidR="000C2779" w:rsidRDefault="000C2779" w:rsidP="000C2779">
            <w:pPr>
              <w:jc w:val="both"/>
              <w:rPr>
                <w:rFonts w:ascii="Times New Roman" w:hAnsi="Times New Roman" w:cs="Times New Roman"/>
                <w:b/>
                <w:sz w:val="20"/>
                <w:szCs w:val="20"/>
              </w:rPr>
            </w:pPr>
            <w:r>
              <w:rPr>
                <w:rFonts w:ascii="Times New Roman" w:hAnsi="Times New Roman" w:cs="Times New Roman"/>
                <w:b/>
                <w:sz w:val="20"/>
                <w:szCs w:val="20"/>
              </w:rPr>
              <w:t>1 Reservatório;</w:t>
            </w:r>
          </w:p>
          <w:p w14:paraId="3E57906B" w14:textId="36113D54" w:rsidR="000C2779" w:rsidRDefault="000C2779" w:rsidP="000C2779">
            <w:pPr>
              <w:jc w:val="both"/>
              <w:rPr>
                <w:rFonts w:ascii="Times New Roman" w:hAnsi="Times New Roman" w:cs="Times New Roman"/>
                <w:b/>
                <w:sz w:val="20"/>
                <w:szCs w:val="20"/>
              </w:rPr>
            </w:pPr>
            <w:r>
              <w:rPr>
                <w:rFonts w:ascii="Times New Roman" w:hAnsi="Times New Roman" w:cs="Times New Roman"/>
                <w:b/>
                <w:sz w:val="20"/>
                <w:szCs w:val="20"/>
              </w:rPr>
              <w:t>2 Poços Tubulares Profundos;</w:t>
            </w:r>
          </w:p>
          <w:p w14:paraId="404C2DC4" w14:textId="77777777" w:rsidR="000C2779" w:rsidRDefault="000C2779" w:rsidP="000C2779">
            <w:pPr>
              <w:pStyle w:val="PargrafodaLista"/>
              <w:numPr>
                <w:ilvl w:val="0"/>
                <w:numId w:val="30"/>
              </w:numPr>
              <w:jc w:val="both"/>
              <w:rPr>
                <w:rFonts w:ascii="Times New Roman" w:hAnsi="Times New Roman" w:cs="Times New Roman"/>
                <w:b/>
                <w:sz w:val="20"/>
                <w:szCs w:val="20"/>
              </w:rPr>
            </w:pPr>
            <w:proofErr w:type="spellStart"/>
            <w:r>
              <w:rPr>
                <w:rFonts w:ascii="Times New Roman" w:hAnsi="Times New Roman" w:cs="Times New Roman"/>
                <w:b/>
                <w:sz w:val="20"/>
                <w:szCs w:val="20"/>
              </w:rPr>
              <w:t>Palmitolândia</w:t>
            </w:r>
            <w:proofErr w:type="spellEnd"/>
            <w:r>
              <w:rPr>
                <w:rFonts w:ascii="Times New Roman" w:hAnsi="Times New Roman" w:cs="Times New Roman"/>
                <w:b/>
                <w:sz w:val="20"/>
                <w:szCs w:val="20"/>
              </w:rPr>
              <w:t>, contempla:</w:t>
            </w:r>
          </w:p>
          <w:p w14:paraId="45848A53" w14:textId="77777777" w:rsidR="000C2779" w:rsidRDefault="000C2779" w:rsidP="000C2779">
            <w:pPr>
              <w:jc w:val="both"/>
              <w:rPr>
                <w:rFonts w:ascii="Times New Roman" w:hAnsi="Times New Roman" w:cs="Times New Roman"/>
                <w:b/>
                <w:sz w:val="20"/>
                <w:szCs w:val="20"/>
              </w:rPr>
            </w:pPr>
            <w:r>
              <w:rPr>
                <w:rFonts w:ascii="Times New Roman" w:hAnsi="Times New Roman" w:cs="Times New Roman"/>
                <w:b/>
                <w:sz w:val="20"/>
                <w:szCs w:val="20"/>
              </w:rPr>
              <w:t>1 Reservatório;</w:t>
            </w:r>
          </w:p>
          <w:p w14:paraId="199DBBC6" w14:textId="4E6AA258" w:rsidR="000C2779" w:rsidRDefault="000C2779" w:rsidP="000C2779">
            <w:pPr>
              <w:jc w:val="both"/>
              <w:rPr>
                <w:rFonts w:ascii="Times New Roman" w:hAnsi="Times New Roman" w:cs="Times New Roman"/>
                <w:b/>
                <w:sz w:val="20"/>
                <w:szCs w:val="20"/>
              </w:rPr>
            </w:pPr>
            <w:r>
              <w:rPr>
                <w:rFonts w:ascii="Times New Roman" w:hAnsi="Times New Roman" w:cs="Times New Roman"/>
                <w:b/>
                <w:sz w:val="20"/>
                <w:szCs w:val="20"/>
              </w:rPr>
              <w:t>2 Poços Tubulares Profundos.</w:t>
            </w:r>
          </w:p>
          <w:p w14:paraId="3A40F0B9" w14:textId="6BE2FA35" w:rsidR="00372672" w:rsidRPr="008B266A" w:rsidRDefault="000C2779" w:rsidP="00372672">
            <w:pPr>
              <w:jc w:val="both"/>
              <w:rPr>
                <w:rFonts w:ascii="Times New Roman" w:hAnsi="Times New Roman" w:cs="Times New Roman"/>
                <w:b/>
                <w:sz w:val="20"/>
                <w:szCs w:val="20"/>
              </w:rPr>
            </w:pPr>
            <w:proofErr w:type="spellStart"/>
            <w:r>
              <w:rPr>
                <w:rFonts w:ascii="Times New Roman" w:hAnsi="Times New Roman" w:cs="Times New Roman"/>
                <w:b/>
                <w:sz w:val="20"/>
                <w:szCs w:val="20"/>
              </w:rPr>
              <w:t>Obs</w:t>
            </w:r>
            <w:proofErr w:type="spellEnd"/>
            <w:r>
              <w:rPr>
                <w:rFonts w:ascii="Times New Roman" w:hAnsi="Times New Roman" w:cs="Times New Roman"/>
                <w:b/>
                <w:sz w:val="20"/>
                <w:szCs w:val="20"/>
              </w:rPr>
              <w:t xml:space="preserve"> 2: Não necessariamente será instalado em todos os pontos a priori. </w:t>
            </w:r>
          </w:p>
        </w:tc>
        <w:tc>
          <w:tcPr>
            <w:tcW w:w="528" w:type="pct"/>
            <w:tcBorders>
              <w:top w:val="single" w:sz="6" w:space="0" w:color="auto"/>
              <w:left w:val="single" w:sz="6" w:space="0" w:color="auto"/>
              <w:bottom w:val="single" w:sz="6" w:space="0" w:color="auto"/>
              <w:right w:val="single" w:sz="4" w:space="0" w:color="auto"/>
            </w:tcBorders>
            <w:vAlign w:val="center"/>
          </w:tcPr>
          <w:p w14:paraId="685FC0DF" w14:textId="179FA93B" w:rsidR="00372672" w:rsidRPr="00372672" w:rsidRDefault="00372672" w:rsidP="000C2779">
            <w:pPr>
              <w:ind w:left="709" w:hanging="709"/>
              <w:jc w:val="center"/>
              <w:rPr>
                <w:rFonts w:ascii="Times New Roman" w:eastAsia="Times New Roman" w:hAnsi="Times New Roman" w:cs="Times New Roman"/>
                <w:b/>
                <w:bCs/>
                <w:sz w:val="20"/>
                <w:szCs w:val="20"/>
              </w:rPr>
            </w:pPr>
            <w:r w:rsidRPr="00372672">
              <w:rPr>
                <w:rFonts w:ascii="Times New Roman" w:eastAsia="Times New Roman" w:hAnsi="Times New Roman" w:cs="Times New Roman"/>
                <w:b/>
                <w:bCs/>
                <w:sz w:val="20"/>
                <w:szCs w:val="20"/>
              </w:rPr>
              <w:lastRenderedPageBreak/>
              <w:t xml:space="preserve">R$ </w:t>
            </w:r>
            <w:r w:rsidR="000C2779">
              <w:rPr>
                <w:rFonts w:ascii="Times New Roman" w:eastAsia="Times New Roman" w:hAnsi="Times New Roman" w:cs="Times New Roman"/>
                <w:b/>
                <w:bCs/>
                <w:sz w:val="20"/>
                <w:szCs w:val="20"/>
              </w:rPr>
              <w:t>1.100,00</w:t>
            </w:r>
          </w:p>
        </w:tc>
        <w:tc>
          <w:tcPr>
            <w:tcW w:w="528" w:type="pct"/>
            <w:tcBorders>
              <w:top w:val="single" w:sz="6" w:space="0" w:color="auto"/>
              <w:left w:val="single" w:sz="6" w:space="0" w:color="auto"/>
              <w:bottom w:val="single" w:sz="6" w:space="0" w:color="auto"/>
              <w:right w:val="single" w:sz="4" w:space="0" w:color="auto"/>
            </w:tcBorders>
            <w:vAlign w:val="center"/>
          </w:tcPr>
          <w:p w14:paraId="3C7718C8" w14:textId="7AB2A782" w:rsidR="00372672" w:rsidRPr="00372672" w:rsidRDefault="00372672" w:rsidP="000C2779">
            <w:pPr>
              <w:ind w:left="709" w:hanging="709"/>
              <w:jc w:val="center"/>
              <w:rPr>
                <w:rFonts w:ascii="Times New Roman" w:eastAsia="Times New Roman" w:hAnsi="Times New Roman" w:cs="Times New Roman"/>
                <w:b/>
                <w:bCs/>
                <w:sz w:val="20"/>
                <w:szCs w:val="20"/>
              </w:rPr>
            </w:pPr>
            <w:r w:rsidRPr="00372672">
              <w:rPr>
                <w:rFonts w:ascii="Times New Roman" w:eastAsia="Times New Roman" w:hAnsi="Times New Roman" w:cs="Times New Roman"/>
                <w:b/>
                <w:bCs/>
                <w:sz w:val="20"/>
                <w:szCs w:val="20"/>
              </w:rPr>
              <w:t>R</w:t>
            </w:r>
            <w:r w:rsidR="008B266A">
              <w:rPr>
                <w:rFonts w:ascii="Times New Roman" w:eastAsia="Times New Roman" w:hAnsi="Times New Roman" w:cs="Times New Roman"/>
                <w:b/>
                <w:bCs/>
                <w:sz w:val="20"/>
                <w:szCs w:val="20"/>
              </w:rPr>
              <w:t xml:space="preserve">$ </w:t>
            </w:r>
            <w:r w:rsidR="000C2779">
              <w:rPr>
                <w:rFonts w:ascii="Times New Roman" w:eastAsia="Times New Roman" w:hAnsi="Times New Roman" w:cs="Times New Roman"/>
                <w:b/>
                <w:bCs/>
                <w:sz w:val="20"/>
                <w:szCs w:val="20"/>
              </w:rPr>
              <w:t>237.600,00</w:t>
            </w:r>
          </w:p>
        </w:tc>
        <w:tc>
          <w:tcPr>
            <w:tcW w:w="528" w:type="pct"/>
            <w:tcBorders>
              <w:top w:val="single" w:sz="6" w:space="0" w:color="auto"/>
              <w:left w:val="single" w:sz="6" w:space="0" w:color="auto"/>
              <w:bottom w:val="single" w:sz="6" w:space="0" w:color="auto"/>
              <w:right w:val="single" w:sz="6" w:space="0" w:color="auto"/>
            </w:tcBorders>
          </w:tcPr>
          <w:p w14:paraId="3FFE8E78" w14:textId="77777777" w:rsidR="00372672" w:rsidRPr="00372672" w:rsidRDefault="00372672" w:rsidP="00372672">
            <w:pPr>
              <w:overflowPunct w:val="0"/>
              <w:autoSpaceDE w:val="0"/>
              <w:autoSpaceDN w:val="0"/>
              <w:adjustRightInd w:val="0"/>
              <w:ind w:left="709" w:hanging="709"/>
              <w:jc w:val="center"/>
              <w:rPr>
                <w:rFonts w:ascii="Times New Roman" w:eastAsia="Times New Roman" w:hAnsi="Times New Roman" w:cs="Times New Roman"/>
                <w:sz w:val="20"/>
                <w:szCs w:val="20"/>
              </w:rPr>
            </w:pPr>
          </w:p>
        </w:tc>
        <w:tc>
          <w:tcPr>
            <w:tcW w:w="525" w:type="pct"/>
            <w:vAlign w:val="center"/>
          </w:tcPr>
          <w:p w14:paraId="23AC54F5" w14:textId="77777777" w:rsidR="00372672" w:rsidRPr="00372672" w:rsidRDefault="00372672" w:rsidP="00372672">
            <w:pPr>
              <w:jc w:val="center"/>
              <w:rPr>
                <w:rFonts w:ascii="Times New Roman" w:eastAsia="Times New Roman" w:hAnsi="Times New Roman" w:cs="Times New Roman"/>
                <w:sz w:val="20"/>
                <w:szCs w:val="20"/>
              </w:rPr>
            </w:pPr>
          </w:p>
        </w:tc>
      </w:tr>
    </w:tbl>
    <w:p w14:paraId="67CACDCB" w14:textId="77777777" w:rsidR="002B3FAB" w:rsidRDefault="002B3FAB" w:rsidP="007A7AF4">
      <w:pPr>
        <w:jc w:val="both"/>
        <w:rPr>
          <w:rFonts w:ascii="Times New Roman" w:hAnsi="Times New Roman" w:cs="Times New Roman"/>
        </w:rPr>
      </w:pPr>
    </w:p>
    <w:p w14:paraId="09CEE579" w14:textId="77777777" w:rsidR="002B3FAB" w:rsidRPr="002B3FAB" w:rsidRDefault="002B3FAB" w:rsidP="002B3FAB">
      <w:pPr>
        <w:jc w:val="both"/>
        <w:rPr>
          <w:rFonts w:ascii="Times New Roman" w:eastAsia="Calibri" w:hAnsi="Times New Roman" w:cs="Times New Roman"/>
          <w:b/>
          <w:u w:val="single"/>
          <w:lang w:eastAsia="en-US"/>
        </w:rPr>
      </w:pPr>
      <w:r w:rsidRPr="002B3FAB">
        <w:rPr>
          <w:rFonts w:ascii="Times New Roman" w:eastAsia="Calibri" w:hAnsi="Times New Roman" w:cs="Times New Roman"/>
          <w:b/>
          <w:u w:val="single"/>
          <w:lang w:eastAsia="en-US"/>
        </w:rPr>
        <w:lastRenderedPageBreak/>
        <w:t>Valor total da proposta: R$ .......... (............................).</w:t>
      </w:r>
    </w:p>
    <w:p w14:paraId="6146071B" w14:textId="77777777" w:rsidR="002B3FAB" w:rsidRPr="002B3FAB" w:rsidRDefault="002B3FAB" w:rsidP="002B3FAB">
      <w:pPr>
        <w:jc w:val="both"/>
        <w:rPr>
          <w:rFonts w:ascii="Times New Roman" w:eastAsia="Calibri" w:hAnsi="Times New Roman" w:cs="Times New Roman"/>
          <w:b/>
          <w:u w:val="single"/>
          <w:lang w:eastAsia="en-US"/>
        </w:rPr>
      </w:pPr>
    </w:p>
    <w:p w14:paraId="6CE65CD5" w14:textId="029BCB2B" w:rsidR="00CE0092" w:rsidRPr="00CE0092" w:rsidRDefault="009A5260" w:rsidP="009B4904">
      <w:pPr>
        <w:numPr>
          <w:ilvl w:val="0"/>
          <w:numId w:val="13"/>
        </w:numPr>
        <w:contextualSpacing/>
        <w:jc w:val="both"/>
        <w:rPr>
          <w:rFonts w:ascii="Times New Roman" w:eastAsia="Calibri" w:hAnsi="Times New Roman" w:cs="Times New Roman"/>
          <w:b/>
          <w:bCs/>
          <w:szCs w:val="20"/>
          <w:u w:val="single"/>
          <w:lang w:eastAsia="en-US"/>
        </w:rPr>
      </w:pPr>
      <w:r>
        <w:rPr>
          <w:rFonts w:ascii="Times New Roman" w:eastAsia="Calibri" w:hAnsi="Times New Roman" w:cs="Times New Roman"/>
          <w:b/>
          <w:bCs/>
          <w:szCs w:val="20"/>
          <w:u w:val="single"/>
          <w:lang w:eastAsia="en-US"/>
        </w:rPr>
        <w:t>Informamos que o lance será efetuado</w:t>
      </w:r>
      <w:r w:rsidR="00CE0092" w:rsidRPr="00CE0092">
        <w:rPr>
          <w:rFonts w:ascii="Times New Roman" w:eastAsia="Calibri" w:hAnsi="Times New Roman" w:cs="Times New Roman"/>
          <w:b/>
          <w:bCs/>
          <w:szCs w:val="20"/>
          <w:u w:val="single"/>
          <w:lang w:eastAsia="en-US"/>
        </w:rPr>
        <w:t xml:space="preserve"> pelo valor Global, sendo que após a identificação da empresa vencedora, será</w:t>
      </w:r>
    </w:p>
    <w:p w14:paraId="10BDE599" w14:textId="37F8144B" w:rsidR="002B3FAB" w:rsidRDefault="00CE0092" w:rsidP="009B4904">
      <w:pPr>
        <w:ind w:left="720"/>
        <w:contextualSpacing/>
        <w:jc w:val="both"/>
        <w:rPr>
          <w:rFonts w:ascii="Times New Roman" w:eastAsia="Calibri" w:hAnsi="Times New Roman" w:cs="Times New Roman"/>
          <w:b/>
          <w:szCs w:val="20"/>
          <w:u w:val="single"/>
          <w:lang w:eastAsia="en-US"/>
        </w:rPr>
      </w:pPr>
      <w:proofErr w:type="gramStart"/>
      <w:r w:rsidRPr="00CE0092">
        <w:rPr>
          <w:rFonts w:ascii="Times New Roman" w:eastAsia="Calibri" w:hAnsi="Times New Roman" w:cs="Times New Roman"/>
          <w:b/>
          <w:bCs/>
          <w:szCs w:val="20"/>
          <w:u w:val="single"/>
          <w:lang w:eastAsia="en-US"/>
        </w:rPr>
        <w:t>solicitada</w:t>
      </w:r>
      <w:proofErr w:type="gramEnd"/>
      <w:r w:rsidR="002B3FAB" w:rsidRPr="002B3FAB">
        <w:rPr>
          <w:rFonts w:ascii="Times New Roman" w:eastAsia="Calibri" w:hAnsi="Times New Roman" w:cs="Times New Roman"/>
          <w:b/>
          <w:szCs w:val="20"/>
          <w:u w:val="single"/>
          <w:lang w:eastAsia="en-US"/>
        </w:rPr>
        <w:t>.</w:t>
      </w:r>
    </w:p>
    <w:p w14:paraId="432F4941" w14:textId="77777777" w:rsidR="009B4904" w:rsidRDefault="009B4904" w:rsidP="009B4904">
      <w:pPr>
        <w:ind w:left="720"/>
        <w:contextualSpacing/>
        <w:jc w:val="both"/>
        <w:rPr>
          <w:rFonts w:ascii="Times New Roman" w:eastAsia="Calibri" w:hAnsi="Times New Roman" w:cs="Times New Roman"/>
          <w:b/>
          <w:szCs w:val="20"/>
          <w:u w:val="single"/>
          <w:lang w:eastAsia="en-US"/>
        </w:rPr>
      </w:pPr>
    </w:p>
    <w:p w14:paraId="4D1D1D2F" w14:textId="77777777" w:rsidR="00CE0092" w:rsidRDefault="00CE0092" w:rsidP="00CE0092">
      <w:pPr>
        <w:numPr>
          <w:ilvl w:val="0"/>
          <w:numId w:val="13"/>
        </w:numPr>
        <w:contextualSpacing/>
        <w:jc w:val="both"/>
        <w:rPr>
          <w:rFonts w:ascii="Times New Roman" w:eastAsia="Calibri" w:hAnsi="Times New Roman" w:cs="Times New Roman"/>
          <w:b/>
          <w:szCs w:val="20"/>
          <w:u w:val="single"/>
          <w:lang w:eastAsia="en-US"/>
        </w:rPr>
      </w:pPr>
      <w:r w:rsidRPr="002B3FAB">
        <w:rPr>
          <w:rFonts w:ascii="Times New Roman" w:eastAsia="Calibri" w:hAnsi="Times New Roman" w:cs="Times New Roman"/>
          <w:b/>
          <w:szCs w:val="20"/>
          <w:u w:val="single"/>
          <w:lang w:eastAsia="en-US"/>
        </w:rPr>
        <w:t>Havendo qualquer discordância entre a descrição e a unidade de medida do CATMAT/CATSER e a do Edital, prevalecerá a descrição e unidade de medida constante no Edital.</w:t>
      </w:r>
    </w:p>
    <w:p w14:paraId="6E4F1975" w14:textId="77777777" w:rsidR="00CE0092" w:rsidRPr="002B3FAB" w:rsidRDefault="00CE0092" w:rsidP="00CE0092">
      <w:pPr>
        <w:contextualSpacing/>
        <w:jc w:val="both"/>
        <w:rPr>
          <w:rFonts w:ascii="Times New Roman" w:eastAsia="Calibri" w:hAnsi="Times New Roman" w:cs="Times New Roman"/>
          <w:b/>
          <w:szCs w:val="20"/>
          <w:u w:val="single"/>
          <w:lang w:eastAsia="en-US"/>
        </w:rPr>
      </w:pPr>
    </w:p>
    <w:p w14:paraId="51A1F233" w14:textId="77777777" w:rsidR="003C1F09" w:rsidRPr="009D65BB" w:rsidRDefault="003C1F09" w:rsidP="007A7AF4">
      <w:pPr>
        <w:jc w:val="both"/>
        <w:rPr>
          <w:rFonts w:ascii="Times New Roman" w:hAnsi="Times New Roman" w:cs="Times New Roman"/>
        </w:rPr>
      </w:pPr>
      <w:r w:rsidRPr="009D65BB">
        <w:rPr>
          <w:rFonts w:ascii="Times New Roman" w:hAnsi="Times New Roman" w:cs="Times New Roman"/>
        </w:rPr>
        <w:t xml:space="preserve">A validade desta proposta é de </w:t>
      </w:r>
      <w:r w:rsidRPr="009D65BB">
        <w:rPr>
          <w:rFonts w:ascii="Times New Roman" w:hAnsi="Times New Roman" w:cs="Times New Roman"/>
          <w:b/>
        </w:rPr>
        <w:t>60 (sessenta) dias corridos</w:t>
      </w:r>
      <w:r w:rsidRPr="009D65BB">
        <w:rPr>
          <w:rFonts w:ascii="Times New Roman" w:hAnsi="Times New Roman" w:cs="Times New Roman"/>
        </w:rPr>
        <w:t xml:space="preserve">, contados da data da abertura da sessão pública de </w:t>
      </w:r>
      <w:r w:rsidRPr="009D65BB">
        <w:rPr>
          <w:rFonts w:ascii="Times New Roman" w:hAnsi="Times New Roman" w:cs="Times New Roman"/>
          <w:b/>
        </w:rPr>
        <w:t>PREGÃO ELETRÔNICO</w:t>
      </w:r>
      <w:r w:rsidRPr="009D65BB">
        <w:rPr>
          <w:rFonts w:ascii="Times New Roman" w:hAnsi="Times New Roman" w:cs="Times New Roman"/>
        </w:rPr>
        <w:t>.</w:t>
      </w:r>
    </w:p>
    <w:p w14:paraId="7F70C0B0" w14:textId="77777777" w:rsidR="000F5C27" w:rsidRDefault="000F5C27" w:rsidP="007A7AF4">
      <w:pPr>
        <w:jc w:val="both"/>
        <w:rPr>
          <w:rFonts w:ascii="Times New Roman" w:hAnsi="Times New Roman" w:cs="Times New Roman"/>
          <w:b/>
        </w:rPr>
      </w:pPr>
    </w:p>
    <w:p w14:paraId="365AD924" w14:textId="78ED2311" w:rsidR="00FD1E2C" w:rsidRPr="00FD1E2C" w:rsidRDefault="003C1F09" w:rsidP="00FD1E2C">
      <w:pPr>
        <w:jc w:val="both"/>
        <w:rPr>
          <w:rFonts w:ascii="Times New Roman" w:hAnsi="Times New Roman" w:cs="Times New Roman"/>
        </w:rPr>
      </w:pPr>
      <w:r w:rsidRPr="009D65BB">
        <w:rPr>
          <w:rFonts w:ascii="Times New Roman" w:hAnsi="Times New Roman" w:cs="Times New Roman"/>
          <w:b/>
        </w:rPr>
        <w:t>Condições de pagamento:</w:t>
      </w:r>
      <w:r w:rsidRPr="009D65BB">
        <w:rPr>
          <w:rFonts w:ascii="Times New Roman" w:hAnsi="Times New Roman" w:cs="Times New Roman"/>
        </w:rPr>
        <w:t xml:space="preserve"> O</w:t>
      </w:r>
      <w:r w:rsidR="000F5C27">
        <w:rPr>
          <w:rFonts w:ascii="Times New Roman" w:hAnsi="Times New Roman" w:cs="Times New Roman"/>
        </w:rPr>
        <w:t xml:space="preserve"> </w:t>
      </w:r>
      <w:r w:rsidRPr="009D65BB">
        <w:rPr>
          <w:rFonts w:ascii="Times New Roman" w:hAnsi="Times New Roman" w:cs="Times New Roman"/>
        </w:rPr>
        <w:t>pagamento será efetuado através de transferência eletrônica, para a conta bancária da Contratada indicada pela mesma, no prazo máximo de até 30 (trinta) dias</w:t>
      </w:r>
      <w:r w:rsidR="00FD1E2C">
        <w:rPr>
          <w:rFonts w:ascii="Times New Roman" w:hAnsi="Times New Roman" w:cs="Times New Roman"/>
        </w:rPr>
        <w:t>,</w:t>
      </w:r>
      <w:r w:rsidRPr="009D65BB">
        <w:rPr>
          <w:rFonts w:ascii="Times New Roman" w:hAnsi="Times New Roman" w:cs="Times New Roman"/>
        </w:rPr>
        <w:t xml:space="preserve"> </w:t>
      </w:r>
      <w:r w:rsidR="00FD1E2C" w:rsidRPr="00FD1E2C">
        <w:rPr>
          <w:rFonts w:ascii="Times New Roman" w:hAnsi="Times New Roman" w:cs="Times New Roman"/>
        </w:rPr>
        <w:t>após a liquidação pelo município, e a apresentação correta de cada fatura dos serviços</w:t>
      </w:r>
    </w:p>
    <w:p w14:paraId="281CFD0D" w14:textId="42371B94" w:rsidR="003C1F09" w:rsidRDefault="00FD1E2C" w:rsidP="00FD1E2C">
      <w:pPr>
        <w:jc w:val="both"/>
        <w:rPr>
          <w:rFonts w:ascii="Times New Roman" w:hAnsi="Times New Roman" w:cs="Times New Roman"/>
        </w:rPr>
      </w:pPr>
      <w:proofErr w:type="gramStart"/>
      <w:r w:rsidRPr="00FD1E2C">
        <w:rPr>
          <w:rFonts w:ascii="Times New Roman" w:hAnsi="Times New Roman" w:cs="Times New Roman"/>
        </w:rPr>
        <w:t>executados</w:t>
      </w:r>
      <w:proofErr w:type="gramEnd"/>
      <w:r w:rsidRPr="00FD1E2C">
        <w:rPr>
          <w:rFonts w:ascii="Times New Roman" w:hAnsi="Times New Roman" w:cs="Times New Roman"/>
        </w:rPr>
        <w:t xml:space="preserve"> e documentos pertinentes, devidamente protocolados, desde que cumprida as</w:t>
      </w:r>
      <w:r>
        <w:rPr>
          <w:rFonts w:ascii="Times New Roman" w:hAnsi="Times New Roman" w:cs="Times New Roman"/>
        </w:rPr>
        <w:t xml:space="preserve"> </w:t>
      </w:r>
      <w:r w:rsidRPr="00FD1E2C">
        <w:rPr>
          <w:rFonts w:ascii="Times New Roman" w:hAnsi="Times New Roman" w:cs="Times New Roman"/>
        </w:rPr>
        <w:t>cláusulas contratuais e obedecidas às condições para liberação das parcelas.</w:t>
      </w:r>
    </w:p>
    <w:p w14:paraId="5729C811" w14:textId="77777777" w:rsidR="00FD1E2C" w:rsidRPr="009D65BB" w:rsidRDefault="00FD1E2C" w:rsidP="00FD1E2C">
      <w:pPr>
        <w:jc w:val="both"/>
        <w:rPr>
          <w:rFonts w:ascii="Times New Roman" w:hAnsi="Times New Roman" w:cs="Times New Roman"/>
        </w:rPr>
      </w:pPr>
    </w:p>
    <w:p w14:paraId="3C673CC9" w14:textId="6FA1B53D" w:rsidR="00FD1E2C" w:rsidRPr="00CE0092" w:rsidRDefault="003C1F09" w:rsidP="00A54840">
      <w:pPr>
        <w:jc w:val="both"/>
        <w:rPr>
          <w:rFonts w:ascii="Times New Roman" w:hAnsi="Times New Roman" w:cs="Times New Roman"/>
        </w:rPr>
      </w:pPr>
      <w:r w:rsidRPr="00CE0092">
        <w:rPr>
          <w:rFonts w:ascii="Times New Roman" w:hAnsi="Times New Roman" w:cs="Times New Roman"/>
          <w:b/>
        </w:rPr>
        <w:t>O pr</w:t>
      </w:r>
      <w:r w:rsidR="009D65BB" w:rsidRPr="00CE0092">
        <w:rPr>
          <w:rFonts w:ascii="Times New Roman" w:hAnsi="Times New Roman" w:cs="Times New Roman"/>
          <w:b/>
        </w:rPr>
        <w:t>azo de execução do contrato</w:t>
      </w:r>
      <w:r w:rsidRPr="00CE0092">
        <w:rPr>
          <w:rFonts w:ascii="Times New Roman" w:hAnsi="Times New Roman" w:cs="Times New Roman"/>
        </w:rPr>
        <w:t xml:space="preserve">: </w:t>
      </w:r>
      <w:r w:rsidR="009A5260" w:rsidRPr="009A5260">
        <w:rPr>
          <w:rFonts w:ascii="Times New Roman" w:hAnsi="Times New Roman" w:cs="Times New Roman"/>
        </w:rPr>
        <w:t xml:space="preserve">O prazo de execução da contratação é de 12 (doze) meses contados da assinatura do contrato, podendo ser prorrogado por igual período até 60 (sessenta) meses, na forma dos artigos 106 e 107 da Lei n° 14.133, de 2021. </w:t>
      </w:r>
    </w:p>
    <w:p w14:paraId="41D48A87" w14:textId="77777777" w:rsidR="00FD1E2C" w:rsidRPr="00CE0092" w:rsidRDefault="00FD1E2C" w:rsidP="007A7AF4">
      <w:pPr>
        <w:jc w:val="both"/>
        <w:rPr>
          <w:rFonts w:ascii="Times New Roman" w:hAnsi="Times New Roman" w:cs="Times New Roman"/>
        </w:rPr>
      </w:pPr>
    </w:p>
    <w:p w14:paraId="4F135591" w14:textId="0146BB70" w:rsidR="009D65BB" w:rsidRPr="00CE0092" w:rsidRDefault="009D65BB" w:rsidP="007A7AF4">
      <w:pPr>
        <w:jc w:val="both"/>
        <w:rPr>
          <w:rFonts w:ascii="Times New Roman" w:hAnsi="Times New Roman" w:cs="Times New Roman"/>
        </w:rPr>
      </w:pPr>
      <w:r w:rsidRPr="00CE0092">
        <w:rPr>
          <w:rFonts w:ascii="Times New Roman" w:hAnsi="Times New Roman" w:cs="Times New Roman"/>
          <w:b/>
        </w:rPr>
        <w:t>O prazo de vigência do contrato:</w:t>
      </w:r>
      <w:r w:rsidRPr="00CE0092">
        <w:rPr>
          <w:rFonts w:ascii="Times New Roman" w:hAnsi="Times New Roman" w:cs="Times New Roman"/>
        </w:rPr>
        <w:t xml:space="preserve"> </w:t>
      </w:r>
      <w:r w:rsidR="00A54840" w:rsidRPr="00CE0092">
        <w:rPr>
          <w:rFonts w:ascii="Times New Roman" w:hAnsi="Times New Roman" w:cs="Times New Roman"/>
        </w:rPr>
        <w:t>O prazo de vigência do contrato será até 30/06/2025.</w:t>
      </w:r>
    </w:p>
    <w:p w14:paraId="46905270" w14:textId="77777777" w:rsidR="003C1F09" w:rsidRPr="00CE0092" w:rsidRDefault="003C1F09" w:rsidP="007A7AF4">
      <w:pPr>
        <w:jc w:val="both"/>
        <w:rPr>
          <w:rFonts w:ascii="Times New Roman" w:hAnsi="Times New Roman" w:cs="Times New Roman"/>
        </w:rPr>
      </w:pPr>
    </w:p>
    <w:p w14:paraId="19601241" w14:textId="4AE0D0E7" w:rsidR="00CE0092" w:rsidRPr="00CE0092" w:rsidRDefault="003C1F09" w:rsidP="00CE0092">
      <w:pPr>
        <w:pStyle w:val="Default"/>
        <w:jc w:val="both"/>
      </w:pPr>
      <w:r w:rsidRPr="00CE0092">
        <w:rPr>
          <w:b/>
        </w:rPr>
        <w:t>O Local de entrega:</w:t>
      </w:r>
      <w:r w:rsidRPr="00CE0092">
        <w:t xml:space="preserve"> </w:t>
      </w:r>
      <w:r w:rsidR="00CE0092" w:rsidRPr="00CE0092">
        <w:t xml:space="preserve">Os produtos/serviços deverão ser executados em todo o Município de Tupãssi e Distritos onde abrange a distribuição de água potável pela divisão do SAATU (Serviço de Abastecimento de Água de Tupãssi), nos endereços abaixo, conforme especificado nas Ordens de Serviço, sendo abrangido as cidades: </w:t>
      </w:r>
    </w:p>
    <w:p w14:paraId="15A915EB" w14:textId="77777777" w:rsidR="00CE0092" w:rsidRPr="00CE0092" w:rsidRDefault="00CE0092" w:rsidP="00CE0092">
      <w:pPr>
        <w:pStyle w:val="Default"/>
      </w:pPr>
      <w:r w:rsidRPr="00CE0092">
        <w:rPr>
          <w:b/>
          <w:bCs/>
        </w:rPr>
        <w:t xml:space="preserve">Cidade de Tupãssi </w:t>
      </w:r>
    </w:p>
    <w:p w14:paraId="12BA9BBC" w14:textId="77777777" w:rsidR="00CE0092" w:rsidRPr="00CE0092" w:rsidRDefault="00CE0092" w:rsidP="00CE0092">
      <w:pPr>
        <w:pStyle w:val="Default"/>
      </w:pPr>
      <w:r w:rsidRPr="00CE0092">
        <w:rPr>
          <w:b/>
          <w:bCs/>
        </w:rPr>
        <w:t xml:space="preserve">Cidade de </w:t>
      </w:r>
      <w:proofErr w:type="spellStart"/>
      <w:r w:rsidRPr="00CE0092">
        <w:rPr>
          <w:b/>
          <w:bCs/>
        </w:rPr>
        <w:t>Jotaesse</w:t>
      </w:r>
      <w:proofErr w:type="spellEnd"/>
      <w:r w:rsidRPr="00CE0092">
        <w:rPr>
          <w:b/>
          <w:bCs/>
        </w:rPr>
        <w:t xml:space="preserve"> </w:t>
      </w:r>
    </w:p>
    <w:p w14:paraId="1BF53A17" w14:textId="77777777" w:rsidR="00CE0092" w:rsidRPr="00CE0092" w:rsidRDefault="00CE0092" w:rsidP="00CE0092">
      <w:pPr>
        <w:pStyle w:val="Default"/>
      </w:pPr>
      <w:r w:rsidRPr="00CE0092">
        <w:rPr>
          <w:b/>
          <w:bCs/>
        </w:rPr>
        <w:t xml:space="preserve">Cidade de </w:t>
      </w:r>
      <w:proofErr w:type="spellStart"/>
      <w:r w:rsidRPr="00CE0092">
        <w:rPr>
          <w:b/>
          <w:bCs/>
        </w:rPr>
        <w:t>Palmitolândia</w:t>
      </w:r>
      <w:proofErr w:type="spellEnd"/>
      <w:r w:rsidRPr="00CE0092">
        <w:rPr>
          <w:b/>
          <w:bCs/>
        </w:rPr>
        <w:t xml:space="preserve"> </w:t>
      </w:r>
    </w:p>
    <w:p w14:paraId="29C24013" w14:textId="77777777" w:rsidR="00CE0092" w:rsidRPr="00CE0092" w:rsidRDefault="00CE0092" w:rsidP="00CE0092">
      <w:pPr>
        <w:pStyle w:val="Default"/>
        <w:rPr>
          <w:b/>
          <w:bCs/>
        </w:rPr>
      </w:pPr>
      <w:r w:rsidRPr="00CE0092">
        <w:rPr>
          <w:b/>
          <w:bCs/>
        </w:rPr>
        <w:t xml:space="preserve">Cidade de Brasiliana </w:t>
      </w:r>
    </w:p>
    <w:p w14:paraId="2DBB1D0A" w14:textId="77777777" w:rsidR="00CE0092" w:rsidRPr="00CE0092" w:rsidRDefault="00CE0092" w:rsidP="00CE0092">
      <w:pPr>
        <w:pStyle w:val="Default"/>
      </w:pPr>
    </w:p>
    <w:p w14:paraId="1A7A7BC3" w14:textId="2CBE5A7F" w:rsidR="003C1F09" w:rsidRDefault="003C1F09" w:rsidP="00CE0092">
      <w:pPr>
        <w:widowControl w:val="0"/>
        <w:autoSpaceDE w:val="0"/>
        <w:autoSpaceDN w:val="0"/>
        <w:spacing w:before="120"/>
        <w:jc w:val="both"/>
        <w:rPr>
          <w:rFonts w:ascii="Times New Roman" w:hAnsi="Times New Roman" w:cs="Times New Roman"/>
        </w:rPr>
      </w:pPr>
      <w:r w:rsidRPr="00CE0092">
        <w:rPr>
          <w:rFonts w:ascii="Times New Roman" w:hAnsi="Times New Roman" w:cs="Times New Roman"/>
          <w:b/>
        </w:rPr>
        <w:t>O prazo de entrega:</w:t>
      </w:r>
      <w:r w:rsidRPr="00CE0092">
        <w:rPr>
          <w:rFonts w:ascii="Times New Roman" w:hAnsi="Times New Roman" w:cs="Times New Roman"/>
        </w:rPr>
        <w:t xml:space="preserve"> </w:t>
      </w:r>
      <w:r w:rsidR="00CE0092" w:rsidRPr="00CE0092">
        <w:rPr>
          <w:rFonts w:ascii="Times New Roman" w:hAnsi="Times New Roman" w:cs="Times New Roman"/>
        </w:rPr>
        <w:t>O prazo de entrega/execução deve ser dado início em até 10 (dez) dias úteis a contar do recebimento da ORDEM DE COMPRA, salvo quando pela complexidade do serviço envolverem outros setores e autorizações que justifique a prorrogação do serviço. Em situações de falta de abastecimento de água, a empresa vencedora deverá atender ao chamado de forma imediata.</w:t>
      </w:r>
    </w:p>
    <w:p w14:paraId="1DA28165" w14:textId="77777777" w:rsidR="00CE0092" w:rsidRPr="00CE0092" w:rsidRDefault="00CE0092" w:rsidP="00CE0092">
      <w:pPr>
        <w:widowControl w:val="0"/>
        <w:autoSpaceDE w:val="0"/>
        <w:autoSpaceDN w:val="0"/>
        <w:spacing w:before="120"/>
        <w:jc w:val="both"/>
        <w:rPr>
          <w:rFonts w:ascii="Times New Roman" w:hAnsi="Times New Roman" w:cs="Times New Roman"/>
        </w:rPr>
      </w:pPr>
      <w:bookmarkStart w:id="0" w:name="_GoBack"/>
      <w:bookmarkEnd w:id="0"/>
    </w:p>
    <w:p w14:paraId="67EAA86D" w14:textId="4F44C308" w:rsidR="003C1F09" w:rsidRPr="00CE0092" w:rsidRDefault="003C1F09" w:rsidP="007A7AF4">
      <w:pPr>
        <w:jc w:val="both"/>
        <w:rPr>
          <w:rFonts w:ascii="Times New Roman" w:hAnsi="Times New Roman" w:cs="Times New Roman"/>
        </w:rPr>
      </w:pPr>
      <w:r w:rsidRPr="00CE0092">
        <w:rPr>
          <w:rFonts w:ascii="Times New Roman" w:hAnsi="Times New Roman" w:cs="Times New Roman"/>
        </w:rPr>
        <w:t xml:space="preserve">Os </w:t>
      </w:r>
      <w:r w:rsidR="000F0B5E" w:rsidRPr="00CE0092">
        <w:rPr>
          <w:rFonts w:ascii="Times New Roman" w:hAnsi="Times New Roman" w:cs="Times New Roman"/>
        </w:rPr>
        <w:t>serviços</w:t>
      </w:r>
      <w:r w:rsidRPr="00CE0092">
        <w:rPr>
          <w:rFonts w:ascii="Times New Roman" w:hAnsi="Times New Roman" w:cs="Times New Roman"/>
        </w:rPr>
        <w:t xml:space="preserve"> serão conferidos por servidores do Departamento responsável. Apurada, em qualquer tempo, divergência entre as especificações pré-fixadas, serão aplicadas à CONTRATADA as sanções previstas neste edital e na legislação vigente.</w:t>
      </w:r>
    </w:p>
    <w:p w14:paraId="304C4D78" w14:textId="77777777" w:rsidR="003C1F09" w:rsidRPr="00CE0092" w:rsidRDefault="003C1F09" w:rsidP="007A7AF4">
      <w:pPr>
        <w:jc w:val="both"/>
        <w:rPr>
          <w:rFonts w:ascii="Times New Roman" w:hAnsi="Times New Roman" w:cs="Times New Roman"/>
        </w:rPr>
      </w:pPr>
    </w:p>
    <w:p w14:paraId="0DEDEC7B" w14:textId="670C4D77" w:rsidR="003C1F09" w:rsidRPr="00CE0092" w:rsidRDefault="003C1F09" w:rsidP="007A7AF4">
      <w:pPr>
        <w:jc w:val="both"/>
        <w:rPr>
          <w:rFonts w:ascii="Times New Roman" w:hAnsi="Times New Roman" w:cs="Times New Roman"/>
        </w:rPr>
      </w:pPr>
      <w:r w:rsidRPr="00CE0092">
        <w:rPr>
          <w:rFonts w:ascii="Times New Roman" w:hAnsi="Times New Roman" w:cs="Times New Roman"/>
        </w:rPr>
        <w:t>Segue abaixo, informações atualizadas para fins de assinat</w:t>
      </w:r>
      <w:r w:rsidR="000F5C27" w:rsidRPr="00CE0092">
        <w:rPr>
          <w:rFonts w:ascii="Times New Roman" w:hAnsi="Times New Roman" w:cs="Times New Roman"/>
        </w:rPr>
        <w:t>ura do contrato</w:t>
      </w:r>
      <w:r w:rsidRPr="00CE0092">
        <w:rPr>
          <w:rFonts w:ascii="Times New Roman" w:hAnsi="Times New Roman" w:cs="Times New Roman"/>
        </w:rPr>
        <w:t>, caso nossa empresa seja vencedora:</w:t>
      </w:r>
    </w:p>
    <w:tbl>
      <w:tblPr>
        <w:tblW w:w="13833" w:type="dxa"/>
        <w:tblInd w:w="-17" w:type="dxa"/>
        <w:tblLayout w:type="fixed"/>
        <w:tblCellMar>
          <w:left w:w="70" w:type="dxa"/>
          <w:right w:w="70" w:type="dxa"/>
        </w:tblCellMar>
        <w:tblLook w:val="04A0" w:firstRow="1" w:lastRow="0" w:firstColumn="1" w:lastColumn="0" w:noHBand="0" w:noVBand="1"/>
      </w:tblPr>
      <w:tblGrid>
        <w:gridCol w:w="3952"/>
        <w:gridCol w:w="9881"/>
      </w:tblGrid>
      <w:tr w:rsidR="003C1F09" w14:paraId="3E675730" w14:textId="77777777" w:rsidTr="007A7AF4">
        <w:trPr>
          <w:trHeight w:val="822"/>
        </w:trPr>
        <w:tc>
          <w:tcPr>
            <w:tcW w:w="13833" w:type="dxa"/>
            <w:gridSpan w:val="2"/>
            <w:tcBorders>
              <w:top w:val="single" w:sz="4" w:space="0" w:color="auto"/>
              <w:left w:val="single" w:sz="4" w:space="0" w:color="auto"/>
              <w:bottom w:val="single" w:sz="4" w:space="0" w:color="auto"/>
              <w:right w:val="single" w:sz="4" w:space="0" w:color="auto"/>
            </w:tcBorders>
            <w:vAlign w:val="center"/>
          </w:tcPr>
          <w:p w14:paraId="367F2388" w14:textId="77777777" w:rsidR="003C1F09" w:rsidRPr="009D65BB" w:rsidRDefault="003C1F09" w:rsidP="009D65BB">
            <w:pPr>
              <w:overflowPunct w:val="0"/>
              <w:autoSpaceDE w:val="0"/>
              <w:autoSpaceDN w:val="0"/>
              <w:adjustRightInd w:val="0"/>
              <w:jc w:val="center"/>
              <w:textAlignment w:val="baseline"/>
              <w:rPr>
                <w:rFonts w:ascii="Times New Roman" w:hAnsi="Times New Roman" w:cs="Times New Roman"/>
                <w:b/>
                <w:bCs/>
              </w:rPr>
            </w:pPr>
          </w:p>
          <w:p w14:paraId="4682DDCA" w14:textId="77777777" w:rsidR="003C1F09" w:rsidRPr="009D65BB" w:rsidRDefault="003C1F09" w:rsidP="009D65BB">
            <w:pPr>
              <w:overflowPunct w:val="0"/>
              <w:autoSpaceDE w:val="0"/>
              <w:autoSpaceDN w:val="0"/>
              <w:adjustRightInd w:val="0"/>
              <w:jc w:val="center"/>
              <w:textAlignment w:val="baseline"/>
              <w:rPr>
                <w:rFonts w:ascii="Times New Roman" w:hAnsi="Times New Roman" w:cs="Times New Roman"/>
                <w:b/>
                <w:bCs/>
              </w:rPr>
            </w:pPr>
            <w:r w:rsidRPr="009D65BB">
              <w:rPr>
                <w:rFonts w:ascii="Times New Roman" w:hAnsi="Times New Roman" w:cs="Times New Roman"/>
                <w:b/>
                <w:bCs/>
              </w:rPr>
              <w:t>PREENCHIMENTO COM DADOS DA PROPONENTE</w:t>
            </w:r>
          </w:p>
          <w:p w14:paraId="25836FDE" w14:textId="77777777" w:rsidR="003C1F09" w:rsidRPr="009D65BB" w:rsidRDefault="003C1F09" w:rsidP="009D65BB">
            <w:pPr>
              <w:overflowPunct w:val="0"/>
              <w:autoSpaceDE w:val="0"/>
              <w:autoSpaceDN w:val="0"/>
              <w:adjustRightInd w:val="0"/>
              <w:jc w:val="center"/>
              <w:textAlignment w:val="baseline"/>
              <w:rPr>
                <w:rFonts w:ascii="Times New Roman" w:hAnsi="Times New Roman" w:cs="Times New Roman"/>
                <w:b/>
                <w:bCs/>
              </w:rPr>
            </w:pPr>
          </w:p>
        </w:tc>
      </w:tr>
      <w:tr w:rsidR="003C1F09" w14:paraId="3F4123DF" w14:textId="77777777" w:rsidTr="007A7AF4">
        <w:trPr>
          <w:trHeight w:val="268"/>
        </w:trPr>
        <w:tc>
          <w:tcPr>
            <w:tcW w:w="3952" w:type="dxa"/>
            <w:tcBorders>
              <w:top w:val="single" w:sz="4" w:space="0" w:color="auto"/>
              <w:left w:val="single" w:sz="2" w:space="0" w:color="000000"/>
              <w:bottom w:val="single" w:sz="2" w:space="0" w:color="000000"/>
              <w:right w:val="nil"/>
            </w:tcBorders>
            <w:vAlign w:val="center"/>
            <w:hideMark/>
          </w:tcPr>
          <w:p w14:paraId="1D88A77A"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r w:rsidRPr="009D65BB">
              <w:rPr>
                <w:rFonts w:ascii="Times New Roman" w:hAnsi="Times New Roman" w:cs="Times New Roman"/>
              </w:rPr>
              <w:t>Razão Social</w:t>
            </w:r>
          </w:p>
        </w:tc>
        <w:tc>
          <w:tcPr>
            <w:tcW w:w="9880" w:type="dxa"/>
            <w:tcBorders>
              <w:top w:val="single" w:sz="4" w:space="0" w:color="auto"/>
              <w:left w:val="single" w:sz="2" w:space="0" w:color="000000"/>
              <w:bottom w:val="single" w:sz="2" w:space="0" w:color="000000"/>
              <w:right w:val="single" w:sz="2" w:space="0" w:color="000000"/>
            </w:tcBorders>
            <w:vAlign w:val="center"/>
          </w:tcPr>
          <w:p w14:paraId="1E8DC166"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
        </w:tc>
      </w:tr>
      <w:tr w:rsidR="003C1F09" w14:paraId="20A0373E" w14:textId="77777777" w:rsidTr="007A7AF4">
        <w:trPr>
          <w:trHeight w:val="268"/>
        </w:trPr>
        <w:tc>
          <w:tcPr>
            <w:tcW w:w="3952" w:type="dxa"/>
            <w:tcBorders>
              <w:top w:val="nil"/>
              <w:left w:val="single" w:sz="2" w:space="0" w:color="000000"/>
              <w:bottom w:val="single" w:sz="2" w:space="0" w:color="000000"/>
              <w:right w:val="nil"/>
            </w:tcBorders>
            <w:vAlign w:val="center"/>
            <w:hideMark/>
          </w:tcPr>
          <w:p w14:paraId="4109F63B"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r w:rsidRPr="009D65BB">
              <w:rPr>
                <w:rFonts w:ascii="Times New Roman" w:hAnsi="Times New Roman" w:cs="Times New Roman"/>
              </w:rPr>
              <w:t>CNPJ</w:t>
            </w:r>
          </w:p>
        </w:tc>
        <w:tc>
          <w:tcPr>
            <w:tcW w:w="9880" w:type="dxa"/>
            <w:tcBorders>
              <w:top w:val="nil"/>
              <w:left w:val="single" w:sz="2" w:space="0" w:color="000000"/>
              <w:bottom w:val="single" w:sz="2" w:space="0" w:color="000000"/>
              <w:right w:val="single" w:sz="2" w:space="0" w:color="000000"/>
            </w:tcBorders>
            <w:vAlign w:val="center"/>
          </w:tcPr>
          <w:p w14:paraId="36381591"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
        </w:tc>
      </w:tr>
      <w:tr w:rsidR="003C1F09" w14:paraId="3AC49BD8" w14:textId="77777777" w:rsidTr="007A7AF4">
        <w:trPr>
          <w:trHeight w:val="268"/>
        </w:trPr>
        <w:tc>
          <w:tcPr>
            <w:tcW w:w="3952" w:type="dxa"/>
            <w:tcBorders>
              <w:top w:val="nil"/>
              <w:left w:val="single" w:sz="2" w:space="0" w:color="000000"/>
              <w:bottom w:val="single" w:sz="2" w:space="0" w:color="000000"/>
              <w:right w:val="nil"/>
            </w:tcBorders>
            <w:vAlign w:val="center"/>
            <w:hideMark/>
          </w:tcPr>
          <w:p w14:paraId="3D73F7A7"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r w:rsidRPr="009D65BB">
              <w:rPr>
                <w:rFonts w:ascii="Times New Roman" w:hAnsi="Times New Roman" w:cs="Times New Roman"/>
              </w:rPr>
              <w:t>Inscrição Estadual</w:t>
            </w:r>
          </w:p>
        </w:tc>
        <w:tc>
          <w:tcPr>
            <w:tcW w:w="9880" w:type="dxa"/>
            <w:tcBorders>
              <w:top w:val="nil"/>
              <w:left w:val="single" w:sz="2" w:space="0" w:color="000000"/>
              <w:bottom w:val="single" w:sz="2" w:space="0" w:color="000000"/>
              <w:right w:val="single" w:sz="2" w:space="0" w:color="000000"/>
            </w:tcBorders>
            <w:vAlign w:val="center"/>
          </w:tcPr>
          <w:p w14:paraId="24F08900"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
        </w:tc>
      </w:tr>
      <w:tr w:rsidR="003C1F09" w14:paraId="1364C5B1" w14:textId="77777777" w:rsidTr="007A7AF4">
        <w:trPr>
          <w:trHeight w:val="251"/>
        </w:trPr>
        <w:tc>
          <w:tcPr>
            <w:tcW w:w="3952" w:type="dxa"/>
            <w:tcBorders>
              <w:top w:val="nil"/>
              <w:left w:val="single" w:sz="2" w:space="0" w:color="000000"/>
              <w:bottom w:val="single" w:sz="2" w:space="0" w:color="000000"/>
              <w:right w:val="nil"/>
            </w:tcBorders>
            <w:vAlign w:val="center"/>
            <w:hideMark/>
          </w:tcPr>
          <w:p w14:paraId="239B74F4"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r w:rsidRPr="009D65BB">
              <w:rPr>
                <w:rFonts w:ascii="Times New Roman" w:hAnsi="Times New Roman" w:cs="Times New Roman"/>
              </w:rPr>
              <w:t>Endereço completo</w:t>
            </w:r>
          </w:p>
        </w:tc>
        <w:tc>
          <w:tcPr>
            <w:tcW w:w="9880" w:type="dxa"/>
            <w:tcBorders>
              <w:top w:val="nil"/>
              <w:left w:val="single" w:sz="2" w:space="0" w:color="000000"/>
              <w:bottom w:val="single" w:sz="2" w:space="0" w:color="000000"/>
              <w:right w:val="single" w:sz="2" w:space="0" w:color="000000"/>
            </w:tcBorders>
            <w:vAlign w:val="center"/>
          </w:tcPr>
          <w:p w14:paraId="1DE2730F"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
        </w:tc>
      </w:tr>
      <w:tr w:rsidR="003C1F09" w14:paraId="488A3510" w14:textId="77777777" w:rsidTr="007A7AF4">
        <w:trPr>
          <w:trHeight w:val="268"/>
        </w:trPr>
        <w:tc>
          <w:tcPr>
            <w:tcW w:w="3952" w:type="dxa"/>
            <w:tcBorders>
              <w:top w:val="nil"/>
              <w:left w:val="single" w:sz="2" w:space="0" w:color="000000"/>
              <w:bottom w:val="single" w:sz="2" w:space="0" w:color="000000"/>
              <w:right w:val="nil"/>
            </w:tcBorders>
            <w:vAlign w:val="center"/>
            <w:hideMark/>
          </w:tcPr>
          <w:p w14:paraId="1C00D678"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r w:rsidRPr="009D65BB">
              <w:rPr>
                <w:rFonts w:ascii="Times New Roman" w:hAnsi="Times New Roman" w:cs="Times New Roman"/>
              </w:rPr>
              <w:t>Cidade e Estado</w:t>
            </w:r>
          </w:p>
        </w:tc>
        <w:tc>
          <w:tcPr>
            <w:tcW w:w="9880" w:type="dxa"/>
            <w:tcBorders>
              <w:top w:val="nil"/>
              <w:left w:val="single" w:sz="2" w:space="0" w:color="000000"/>
              <w:bottom w:val="single" w:sz="2" w:space="0" w:color="000000"/>
              <w:right w:val="single" w:sz="2" w:space="0" w:color="000000"/>
            </w:tcBorders>
            <w:vAlign w:val="center"/>
          </w:tcPr>
          <w:p w14:paraId="673071CA"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
        </w:tc>
      </w:tr>
      <w:tr w:rsidR="003C1F09" w14:paraId="579498B7" w14:textId="77777777" w:rsidTr="007A7AF4">
        <w:trPr>
          <w:trHeight w:val="268"/>
        </w:trPr>
        <w:tc>
          <w:tcPr>
            <w:tcW w:w="3952" w:type="dxa"/>
            <w:tcBorders>
              <w:top w:val="nil"/>
              <w:left w:val="single" w:sz="2" w:space="0" w:color="000000"/>
              <w:bottom w:val="single" w:sz="2" w:space="0" w:color="000000"/>
              <w:right w:val="nil"/>
            </w:tcBorders>
            <w:vAlign w:val="center"/>
            <w:hideMark/>
          </w:tcPr>
          <w:p w14:paraId="7922891E" w14:textId="77777777" w:rsidR="003C1F09" w:rsidRPr="009D65BB" w:rsidRDefault="003C1F09" w:rsidP="009D65BB">
            <w:pPr>
              <w:overflowPunct w:val="0"/>
              <w:autoSpaceDE w:val="0"/>
              <w:autoSpaceDN w:val="0"/>
              <w:adjustRightInd w:val="0"/>
              <w:rPr>
                <w:rFonts w:ascii="Times New Roman" w:hAnsi="Times New Roman" w:cs="Times New Roman"/>
              </w:rPr>
            </w:pPr>
            <w:r w:rsidRPr="009D65BB">
              <w:rPr>
                <w:rFonts w:ascii="Times New Roman" w:hAnsi="Times New Roman" w:cs="Times New Roman"/>
              </w:rPr>
              <w:t>Telefone Fixo e Celular</w:t>
            </w:r>
          </w:p>
        </w:tc>
        <w:tc>
          <w:tcPr>
            <w:tcW w:w="9880" w:type="dxa"/>
            <w:tcBorders>
              <w:top w:val="nil"/>
              <w:left w:val="single" w:sz="2" w:space="0" w:color="000000"/>
              <w:bottom w:val="single" w:sz="2" w:space="0" w:color="000000"/>
              <w:right w:val="single" w:sz="2" w:space="0" w:color="000000"/>
            </w:tcBorders>
            <w:vAlign w:val="center"/>
          </w:tcPr>
          <w:p w14:paraId="3CF329BA"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
        </w:tc>
      </w:tr>
      <w:tr w:rsidR="003C1F09" w14:paraId="29B98C51" w14:textId="77777777" w:rsidTr="007A7AF4">
        <w:trPr>
          <w:trHeight w:val="268"/>
        </w:trPr>
        <w:tc>
          <w:tcPr>
            <w:tcW w:w="3952" w:type="dxa"/>
            <w:tcBorders>
              <w:top w:val="nil"/>
              <w:left w:val="single" w:sz="2" w:space="0" w:color="000000"/>
              <w:bottom w:val="single" w:sz="2" w:space="0" w:color="000000"/>
              <w:right w:val="nil"/>
            </w:tcBorders>
            <w:vAlign w:val="center"/>
            <w:hideMark/>
          </w:tcPr>
          <w:p w14:paraId="7AB37DA4"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roofErr w:type="gramStart"/>
            <w:r w:rsidRPr="009D65BB">
              <w:rPr>
                <w:rFonts w:ascii="Times New Roman" w:hAnsi="Times New Roman" w:cs="Times New Roman"/>
              </w:rPr>
              <w:t>e-mail</w:t>
            </w:r>
            <w:proofErr w:type="gramEnd"/>
          </w:p>
        </w:tc>
        <w:tc>
          <w:tcPr>
            <w:tcW w:w="9880" w:type="dxa"/>
            <w:tcBorders>
              <w:top w:val="nil"/>
              <w:left w:val="single" w:sz="2" w:space="0" w:color="000000"/>
              <w:bottom w:val="single" w:sz="2" w:space="0" w:color="000000"/>
              <w:right w:val="single" w:sz="2" w:space="0" w:color="000000"/>
            </w:tcBorders>
            <w:vAlign w:val="center"/>
          </w:tcPr>
          <w:p w14:paraId="52E802A0"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
        </w:tc>
      </w:tr>
      <w:tr w:rsidR="003C1F09" w14:paraId="6BBC14F6" w14:textId="77777777" w:rsidTr="007A7AF4">
        <w:trPr>
          <w:trHeight w:val="537"/>
        </w:trPr>
        <w:tc>
          <w:tcPr>
            <w:tcW w:w="3952" w:type="dxa"/>
            <w:tcBorders>
              <w:top w:val="nil"/>
              <w:left w:val="single" w:sz="2" w:space="0" w:color="000000"/>
              <w:bottom w:val="single" w:sz="2" w:space="0" w:color="000000"/>
              <w:right w:val="nil"/>
            </w:tcBorders>
            <w:vAlign w:val="center"/>
            <w:hideMark/>
          </w:tcPr>
          <w:p w14:paraId="4E48D13F"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r w:rsidRPr="009D65BB">
              <w:rPr>
                <w:rFonts w:ascii="Times New Roman" w:hAnsi="Times New Roman" w:cs="Times New Roman"/>
              </w:rPr>
              <w:t>Nome do Banco, Agência e Conta da empresa</w:t>
            </w:r>
          </w:p>
        </w:tc>
        <w:tc>
          <w:tcPr>
            <w:tcW w:w="9880" w:type="dxa"/>
            <w:tcBorders>
              <w:top w:val="nil"/>
              <w:left w:val="single" w:sz="2" w:space="0" w:color="000000"/>
              <w:bottom w:val="single" w:sz="2" w:space="0" w:color="000000"/>
              <w:right w:val="single" w:sz="2" w:space="0" w:color="000000"/>
            </w:tcBorders>
            <w:vAlign w:val="center"/>
          </w:tcPr>
          <w:p w14:paraId="5A904536"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
        </w:tc>
      </w:tr>
      <w:tr w:rsidR="003C1F09" w14:paraId="03D7F1D8" w14:textId="77777777" w:rsidTr="007A7AF4">
        <w:trPr>
          <w:trHeight w:val="537"/>
        </w:trPr>
        <w:tc>
          <w:tcPr>
            <w:tcW w:w="3952" w:type="dxa"/>
            <w:tcBorders>
              <w:top w:val="nil"/>
              <w:left w:val="single" w:sz="2" w:space="0" w:color="000000"/>
              <w:bottom w:val="single" w:sz="2" w:space="0" w:color="000000"/>
              <w:right w:val="nil"/>
            </w:tcBorders>
            <w:vAlign w:val="center"/>
            <w:hideMark/>
          </w:tcPr>
          <w:p w14:paraId="297D143C" w14:textId="6B15BD45" w:rsidR="003C1F09" w:rsidRPr="009D65BB" w:rsidRDefault="003C1F09" w:rsidP="000F5C27">
            <w:pPr>
              <w:overflowPunct w:val="0"/>
              <w:autoSpaceDE w:val="0"/>
              <w:autoSpaceDN w:val="0"/>
              <w:adjustRightInd w:val="0"/>
              <w:ind w:left="17" w:hanging="17"/>
              <w:textAlignment w:val="baseline"/>
              <w:rPr>
                <w:rFonts w:ascii="Times New Roman" w:hAnsi="Times New Roman" w:cs="Times New Roman"/>
              </w:rPr>
            </w:pPr>
            <w:r w:rsidRPr="009D65BB">
              <w:rPr>
                <w:rFonts w:ascii="Times New Roman" w:hAnsi="Times New Roman" w:cs="Times New Roman"/>
              </w:rPr>
              <w:t xml:space="preserve">Nome Completo do </w:t>
            </w:r>
            <w:r w:rsidR="00CE0092" w:rsidRPr="009D65BB">
              <w:rPr>
                <w:rFonts w:ascii="Times New Roman" w:hAnsi="Times New Roman" w:cs="Times New Roman"/>
              </w:rPr>
              <w:t>Representante</w:t>
            </w:r>
            <w:r w:rsidRPr="009D65BB">
              <w:rPr>
                <w:rFonts w:ascii="Times New Roman" w:hAnsi="Times New Roman" w:cs="Times New Roman"/>
              </w:rPr>
              <w:t xml:space="preserve"> Legal </w:t>
            </w:r>
            <w:r w:rsidR="000F5C27">
              <w:rPr>
                <w:rFonts w:ascii="Times New Roman" w:hAnsi="Times New Roman" w:cs="Times New Roman"/>
                <w:b/>
              </w:rPr>
              <w:t>autorizado para assinatura do contrato</w:t>
            </w:r>
          </w:p>
        </w:tc>
        <w:tc>
          <w:tcPr>
            <w:tcW w:w="9880" w:type="dxa"/>
            <w:tcBorders>
              <w:top w:val="nil"/>
              <w:left w:val="single" w:sz="2" w:space="0" w:color="000000"/>
              <w:bottom w:val="single" w:sz="2" w:space="0" w:color="000000"/>
              <w:right w:val="single" w:sz="2" w:space="0" w:color="000000"/>
            </w:tcBorders>
            <w:vAlign w:val="center"/>
          </w:tcPr>
          <w:p w14:paraId="3E7E06CE"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
        </w:tc>
      </w:tr>
      <w:tr w:rsidR="003C1F09" w14:paraId="3D9D9331" w14:textId="77777777" w:rsidTr="007A7AF4">
        <w:trPr>
          <w:trHeight w:val="554"/>
        </w:trPr>
        <w:tc>
          <w:tcPr>
            <w:tcW w:w="3952" w:type="dxa"/>
            <w:tcBorders>
              <w:top w:val="nil"/>
              <w:left w:val="single" w:sz="2" w:space="0" w:color="000000"/>
              <w:bottom w:val="single" w:sz="2" w:space="0" w:color="000000"/>
              <w:right w:val="nil"/>
            </w:tcBorders>
            <w:vAlign w:val="center"/>
            <w:hideMark/>
          </w:tcPr>
          <w:p w14:paraId="0E659941" w14:textId="77777777" w:rsidR="003C1F09" w:rsidRPr="009D65BB" w:rsidRDefault="003C1F09" w:rsidP="009D65BB">
            <w:pPr>
              <w:overflowPunct w:val="0"/>
              <w:autoSpaceDE w:val="0"/>
              <w:autoSpaceDN w:val="0"/>
              <w:adjustRightInd w:val="0"/>
              <w:ind w:left="17" w:hanging="17"/>
              <w:textAlignment w:val="baseline"/>
              <w:rPr>
                <w:rFonts w:ascii="Times New Roman" w:hAnsi="Times New Roman" w:cs="Times New Roman"/>
              </w:rPr>
            </w:pPr>
            <w:r w:rsidRPr="009D65BB">
              <w:rPr>
                <w:rFonts w:ascii="Times New Roman" w:hAnsi="Times New Roman" w:cs="Times New Roman"/>
              </w:rPr>
              <w:t>Endereço completo do Representante Legal</w:t>
            </w:r>
          </w:p>
        </w:tc>
        <w:tc>
          <w:tcPr>
            <w:tcW w:w="9880" w:type="dxa"/>
            <w:tcBorders>
              <w:top w:val="nil"/>
              <w:left w:val="single" w:sz="2" w:space="0" w:color="000000"/>
              <w:bottom w:val="single" w:sz="2" w:space="0" w:color="000000"/>
              <w:right w:val="single" w:sz="2" w:space="0" w:color="000000"/>
            </w:tcBorders>
            <w:vAlign w:val="center"/>
          </w:tcPr>
          <w:p w14:paraId="6AB5056A"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
        </w:tc>
      </w:tr>
      <w:tr w:rsidR="003C1F09" w14:paraId="4E49F627" w14:textId="77777777" w:rsidTr="007A7AF4">
        <w:trPr>
          <w:trHeight w:val="251"/>
        </w:trPr>
        <w:tc>
          <w:tcPr>
            <w:tcW w:w="3952" w:type="dxa"/>
            <w:tcBorders>
              <w:top w:val="nil"/>
              <w:left w:val="single" w:sz="2" w:space="0" w:color="000000"/>
              <w:bottom w:val="single" w:sz="2" w:space="0" w:color="000000"/>
              <w:right w:val="nil"/>
            </w:tcBorders>
            <w:vAlign w:val="center"/>
            <w:hideMark/>
          </w:tcPr>
          <w:p w14:paraId="612496EA"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r w:rsidRPr="009D65BB">
              <w:rPr>
                <w:rFonts w:ascii="Times New Roman" w:hAnsi="Times New Roman" w:cs="Times New Roman"/>
              </w:rPr>
              <w:t xml:space="preserve">Função do Representante Legal </w:t>
            </w:r>
          </w:p>
        </w:tc>
        <w:tc>
          <w:tcPr>
            <w:tcW w:w="9880" w:type="dxa"/>
            <w:tcBorders>
              <w:top w:val="nil"/>
              <w:left w:val="single" w:sz="2" w:space="0" w:color="000000"/>
              <w:bottom w:val="single" w:sz="2" w:space="0" w:color="000000"/>
              <w:right w:val="single" w:sz="2" w:space="0" w:color="000000"/>
            </w:tcBorders>
            <w:vAlign w:val="center"/>
          </w:tcPr>
          <w:p w14:paraId="53BE8039"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
        </w:tc>
      </w:tr>
      <w:tr w:rsidR="003C1F09" w14:paraId="0E9DB1FD" w14:textId="77777777" w:rsidTr="007A7AF4">
        <w:trPr>
          <w:trHeight w:val="268"/>
        </w:trPr>
        <w:tc>
          <w:tcPr>
            <w:tcW w:w="3952" w:type="dxa"/>
            <w:tcBorders>
              <w:top w:val="nil"/>
              <w:left w:val="single" w:sz="2" w:space="0" w:color="000000"/>
              <w:bottom w:val="single" w:sz="2" w:space="0" w:color="000000"/>
              <w:right w:val="nil"/>
            </w:tcBorders>
            <w:vAlign w:val="center"/>
            <w:hideMark/>
          </w:tcPr>
          <w:p w14:paraId="06752225"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r w:rsidRPr="009D65BB">
              <w:rPr>
                <w:rFonts w:ascii="Times New Roman" w:hAnsi="Times New Roman" w:cs="Times New Roman"/>
              </w:rPr>
              <w:t xml:space="preserve">Identidade do Representante Legal </w:t>
            </w:r>
          </w:p>
        </w:tc>
        <w:tc>
          <w:tcPr>
            <w:tcW w:w="9880" w:type="dxa"/>
            <w:tcBorders>
              <w:top w:val="nil"/>
              <w:left w:val="single" w:sz="2" w:space="0" w:color="000000"/>
              <w:bottom w:val="single" w:sz="2" w:space="0" w:color="000000"/>
              <w:right w:val="single" w:sz="2" w:space="0" w:color="000000"/>
            </w:tcBorders>
            <w:vAlign w:val="center"/>
          </w:tcPr>
          <w:p w14:paraId="56AB8F1A"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
        </w:tc>
      </w:tr>
      <w:tr w:rsidR="003C1F09" w14:paraId="23847E38" w14:textId="77777777" w:rsidTr="007A7AF4">
        <w:trPr>
          <w:trHeight w:val="268"/>
        </w:trPr>
        <w:tc>
          <w:tcPr>
            <w:tcW w:w="3952" w:type="dxa"/>
            <w:tcBorders>
              <w:top w:val="nil"/>
              <w:left w:val="single" w:sz="2" w:space="0" w:color="000000"/>
              <w:bottom w:val="single" w:sz="2" w:space="0" w:color="000000"/>
              <w:right w:val="nil"/>
            </w:tcBorders>
            <w:vAlign w:val="center"/>
            <w:hideMark/>
          </w:tcPr>
          <w:p w14:paraId="52C1ECB5"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r w:rsidRPr="009D65BB">
              <w:rPr>
                <w:rFonts w:ascii="Times New Roman" w:hAnsi="Times New Roman" w:cs="Times New Roman"/>
              </w:rPr>
              <w:t xml:space="preserve">Nacionalidade do Representante Legal </w:t>
            </w:r>
          </w:p>
        </w:tc>
        <w:tc>
          <w:tcPr>
            <w:tcW w:w="9880" w:type="dxa"/>
            <w:tcBorders>
              <w:top w:val="nil"/>
              <w:left w:val="single" w:sz="2" w:space="0" w:color="000000"/>
              <w:bottom w:val="single" w:sz="2" w:space="0" w:color="000000"/>
              <w:right w:val="single" w:sz="2" w:space="0" w:color="000000"/>
            </w:tcBorders>
            <w:vAlign w:val="center"/>
          </w:tcPr>
          <w:p w14:paraId="74A2C5A0"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
        </w:tc>
      </w:tr>
      <w:tr w:rsidR="003C1F09" w14:paraId="19AEC0C2" w14:textId="77777777" w:rsidTr="007A7AF4">
        <w:trPr>
          <w:trHeight w:val="268"/>
        </w:trPr>
        <w:tc>
          <w:tcPr>
            <w:tcW w:w="3952" w:type="dxa"/>
            <w:tcBorders>
              <w:top w:val="nil"/>
              <w:left w:val="single" w:sz="2" w:space="0" w:color="000000"/>
              <w:bottom w:val="single" w:sz="2" w:space="0" w:color="000000"/>
              <w:right w:val="nil"/>
            </w:tcBorders>
            <w:vAlign w:val="center"/>
            <w:hideMark/>
          </w:tcPr>
          <w:p w14:paraId="2CEADDD2"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r w:rsidRPr="009D65BB">
              <w:rPr>
                <w:rFonts w:ascii="Times New Roman" w:hAnsi="Times New Roman" w:cs="Times New Roman"/>
              </w:rPr>
              <w:t xml:space="preserve">CPF do Representante Legal </w:t>
            </w:r>
          </w:p>
        </w:tc>
        <w:tc>
          <w:tcPr>
            <w:tcW w:w="9880" w:type="dxa"/>
            <w:tcBorders>
              <w:top w:val="nil"/>
              <w:left w:val="single" w:sz="2" w:space="0" w:color="000000"/>
              <w:bottom w:val="single" w:sz="2" w:space="0" w:color="000000"/>
              <w:right w:val="single" w:sz="2" w:space="0" w:color="000000"/>
            </w:tcBorders>
            <w:vAlign w:val="center"/>
          </w:tcPr>
          <w:p w14:paraId="494C92F6"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
        </w:tc>
      </w:tr>
      <w:tr w:rsidR="003C1F09" w14:paraId="046D886C" w14:textId="77777777" w:rsidTr="007A7AF4">
        <w:trPr>
          <w:trHeight w:val="251"/>
        </w:trPr>
        <w:tc>
          <w:tcPr>
            <w:tcW w:w="3952" w:type="dxa"/>
            <w:tcBorders>
              <w:top w:val="nil"/>
              <w:left w:val="single" w:sz="2" w:space="0" w:color="000000"/>
              <w:bottom w:val="single" w:sz="2" w:space="0" w:color="000000"/>
              <w:right w:val="nil"/>
            </w:tcBorders>
            <w:vAlign w:val="center"/>
            <w:hideMark/>
          </w:tcPr>
          <w:p w14:paraId="6025A0B3"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r w:rsidRPr="009D65BB">
              <w:rPr>
                <w:rFonts w:ascii="Times New Roman" w:hAnsi="Times New Roman" w:cs="Times New Roman"/>
              </w:rPr>
              <w:t>Telefone Fixo e Celular</w:t>
            </w:r>
          </w:p>
        </w:tc>
        <w:tc>
          <w:tcPr>
            <w:tcW w:w="9880" w:type="dxa"/>
            <w:tcBorders>
              <w:top w:val="nil"/>
              <w:left w:val="single" w:sz="2" w:space="0" w:color="000000"/>
              <w:bottom w:val="single" w:sz="2" w:space="0" w:color="000000"/>
              <w:right w:val="single" w:sz="2" w:space="0" w:color="000000"/>
            </w:tcBorders>
            <w:vAlign w:val="center"/>
          </w:tcPr>
          <w:p w14:paraId="1E92E525"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
        </w:tc>
      </w:tr>
      <w:tr w:rsidR="003C1F09" w14:paraId="64EB757E" w14:textId="77777777" w:rsidTr="007A7AF4">
        <w:trPr>
          <w:trHeight w:val="268"/>
        </w:trPr>
        <w:tc>
          <w:tcPr>
            <w:tcW w:w="3952" w:type="dxa"/>
            <w:tcBorders>
              <w:top w:val="nil"/>
              <w:left w:val="single" w:sz="2" w:space="0" w:color="000000"/>
              <w:bottom w:val="single" w:sz="2" w:space="0" w:color="000000"/>
              <w:right w:val="nil"/>
            </w:tcBorders>
            <w:vAlign w:val="center"/>
            <w:hideMark/>
          </w:tcPr>
          <w:p w14:paraId="791751C0"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r w:rsidRPr="009D65BB">
              <w:rPr>
                <w:rFonts w:ascii="Times New Roman" w:hAnsi="Times New Roman" w:cs="Times New Roman"/>
              </w:rPr>
              <w:t>Início das Atividades da Empresa</w:t>
            </w:r>
          </w:p>
        </w:tc>
        <w:tc>
          <w:tcPr>
            <w:tcW w:w="9880" w:type="dxa"/>
            <w:tcBorders>
              <w:top w:val="nil"/>
              <w:left w:val="single" w:sz="2" w:space="0" w:color="000000"/>
              <w:bottom w:val="single" w:sz="2" w:space="0" w:color="000000"/>
              <w:right w:val="single" w:sz="2" w:space="0" w:color="000000"/>
            </w:tcBorders>
            <w:vAlign w:val="center"/>
          </w:tcPr>
          <w:p w14:paraId="0EA82DA3"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
        </w:tc>
      </w:tr>
      <w:tr w:rsidR="003C1F09" w14:paraId="260A58B4" w14:textId="77777777" w:rsidTr="007A7AF4">
        <w:trPr>
          <w:trHeight w:val="268"/>
        </w:trPr>
        <w:tc>
          <w:tcPr>
            <w:tcW w:w="3952" w:type="dxa"/>
            <w:tcBorders>
              <w:top w:val="nil"/>
              <w:left w:val="single" w:sz="2" w:space="0" w:color="000000"/>
              <w:bottom w:val="single" w:sz="2" w:space="0" w:color="000000"/>
              <w:right w:val="nil"/>
            </w:tcBorders>
            <w:vAlign w:val="center"/>
            <w:hideMark/>
          </w:tcPr>
          <w:p w14:paraId="38075437"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r w:rsidRPr="009D65BB">
              <w:rPr>
                <w:rFonts w:ascii="Times New Roman" w:hAnsi="Times New Roman" w:cs="Times New Roman"/>
              </w:rPr>
              <w:t>Nomes dos Sócios e Respectivos CPFs</w:t>
            </w:r>
          </w:p>
        </w:tc>
        <w:tc>
          <w:tcPr>
            <w:tcW w:w="9880" w:type="dxa"/>
            <w:tcBorders>
              <w:top w:val="nil"/>
              <w:left w:val="single" w:sz="2" w:space="0" w:color="000000"/>
              <w:bottom w:val="single" w:sz="2" w:space="0" w:color="000000"/>
              <w:right w:val="single" w:sz="2" w:space="0" w:color="000000"/>
            </w:tcBorders>
            <w:vAlign w:val="center"/>
          </w:tcPr>
          <w:p w14:paraId="0C369BF9"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
        </w:tc>
      </w:tr>
      <w:tr w:rsidR="003C1F09" w14:paraId="321CB208" w14:textId="77777777" w:rsidTr="007A7AF4">
        <w:trPr>
          <w:trHeight w:val="554"/>
        </w:trPr>
        <w:tc>
          <w:tcPr>
            <w:tcW w:w="3952" w:type="dxa"/>
            <w:tcBorders>
              <w:top w:val="nil"/>
              <w:left w:val="single" w:sz="2" w:space="0" w:color="000000"/>
              <w:bottom w:val="single" w:sz="2" w:space="0" w:color="000000"/>
              <w:right w:val="nil"/>
            </w:tcBorders>
            <w:vAlign w:val="center"/>
            <w:hideMark/>
          </w:tcPr>
          <w:p w14:paraId="75F9C289" w14:textId="77777777" w:rsidR="003C1F09" w:rsidRPr="009D65BB" w:rsidRDefault="003C1F09" w:rsidP="009D65BB">
            <w:pPr>
              <w:overflowPunct w:val="0"/>
              <w:autoSpaceDE w:val="0"/>
              <w:autoSpaceDN w:val="0"/>
              <w:adjustRightInd w:val="0"/>
              <w:ind w:left="17"/>
              <w:textAlignment w:val="baseline"/>
              <w:rPr>
                <w:rFonts w:ascii="Times New Roman" w:hAnsi="Times New Roman" w:cs="Times New Roman"/>
              </w:rPr>
            </w:pPr>
            <w:r w:rsidRPr="009D65BB">
              <w:rPr>
                <w:rFonts w:ascii="Times New Roman" w:hAnsi="Times New Roman" w:cs="Times New Roman"/>
              </w:rPr>
              <w:t>Número do Último Registro do Contrato Social na Junta Comercial</w:t>
            </w:r>
          </w:p>
        </w:tc>
        <w:tc>
          <w:tcPr>
            <w:tcW w:w="9880" w:type="dxa"/>
            <w:tcBorders>
              <w:top w:val="nil"/>
              <w:left w:val="single" w:sz="2" w:space="0" w:color="000000"/>
              <w:bottom w:val="single" w:sz="2" w:space="0" w:color="000000"/>
              <w:right w:val="single" w:sz="2" w:space="0" w:color="000000"/>
            </w:tcBorders>
            <w:vAlign w:val="center"/>
          </w:tcPr>
          <w:p w14:paraId="09A8F71C"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
        </w:tc>
      </w:tr>
      <w:tr w:rsidR="003C1F09" w14:paraId="5C38BDE2" w14:textId="77777777" w:rsidTr="007A7AF4">
        <w:trPr>
          <w:trHeight w:val="537"/>
        </w:trPr>
        <w:tc>
          <w:tcPr>
            <w:tcW w:w="3952" w:type="dxa"/>
            <w:tcBorders>
              <w:top w:val="nil"/>
              <w:left w:val="single" w:sz="2" w:space="0" w:color="000000"/>
              <w:bottom w:val="single" w:sz="2" w:space="0" w:color="000000"/>
              <w:right w:val="nil"/>
            </w:tcBorders>
            <w:vAlign w:val="center"/>
            <w:hideMark/>
          </w:tcPr>
          <w:p w14:paraId="11E6B3FA" w14:textId="77777777" w:rsidR="003C1F09" w:rsidRPr="009D65BB" w:rsidRDefault="003C1F09" w:rsidP="009D65BB">
            <w:pPr>
              <w:overflowPunct w:val="0"/>
              <w:autoSpaceDE w:val="0"/>
              <w:autoSpaceDN w:val="0"/>
              <w:adjustRightInd w:val="0"/>
              <w:ind w:left="17" w:hanging="17"/>
              <w:textAlignment w:val="baseline"/>
              <w:rPr>
                <w:rFonts w:ascii="Times New Roman" w:hAnsi="Times New Roman" w:cs="Times New Roman"/>
              </w:rPr>
            </w:pPr>
            <w:r w:rsidRPr="009D65BB">
              <w:rPr>
                <w:rFonts w:ascii="Times New Roman" w:hAnsi="Times New Roman" w:cs="Times New Roman"/>
              </w:rPr>
              <w:t xml:space="preserve">Data do </w:t>
            </w:r>
            <w:proofErr w:type="spellStart"/>
            <w:r w:rsidRPr="009D65BB">
              <w:rPr>
                <w:rFonts w:ascii="Times New Roman" w:hAnsi="Times New Roman" w:cs="Times New Roman"/>
              </w:rPr>
              <w:t>Ultimo</w:t>
            </w:r>
            <w:proofErr w:type="spellEnd"/>
            <w:r w:rsidRPr="009D65BB">
              <w:rPr>
                <w:rFonts w:ascii="Times New Roman" w:hAnsi="Times New Roman" w:cs="Times New Roman"/>
              </w:rPr>
              <w:t xml:space="preserve"> Registro do Contrato Social na Junta Comercial</w:t>
            </w:r>
          </w:p>
        </w:tc>
        <w:tc>
          <w:tcPr>
            <w:tcW w:w="9880" w:type="dxa"/>
            <w:tcBorders>
              <w:top w:val="nil"/>
              <w:left w:val="single" w:sz="2" w:space="0" w:color="000000"/>
              <w:bottom w:val="single" w:sz="2" w:space="0" w:color="000000"/>
              <w:right w:val="single" w:sz="2" w:space="0" w:color="000000"/>
            </w:tcBorders>
            <w:vAlign w:val="center"/>
          </w:tcPr>
          <w:p w14:paraId="5A9333D8"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
        </w:tc>
      </w:tr>
      <w:tr w:rsidR="003C1F09" w14:paraId="07192320" w14:textId="77777777" w:rsidTr="007A7AF4">
        <w:trPr>
          <w:trHeight w:val="3023"/>
        </w:trPr>
        <w:tc>
          <w:tcPr>
            <w:tcW w:w="3952" w:type="dxa"/>
            <w:tcBorders>
              <w:top w:val="nil"/>
              <w:left w:val="single" w:sz="2" w:space="0" w:color="000000"/>
              <w:bottom w:val="single" w:sz="4" w:space="0" w:color="auto"/>
              <w:right w:val="nil"/>
            </w:tcBorders>
            <w:vAlign w:val="center"/>
            <w:hideMark/>
          </w:tcPr>
          <w:p w14:paraId="07D96DD5"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r w:rsidRPr="009D65BB">
              <w:rPr>
                <w:rFonts w:ascii="Times New Roman" w:hAnsi="Times New Roman" w:cs="Times New Roman"/>
              </w:rPr>
              <w:t>Assinale em qual das opções a empresa se enquadra</w:t>
            </w:r>
          </w:p>
        </w:tc>
        <w:tc>
          <w:tcPr>
            <w:tcW w:w="9880" w:type="dxa"/>
            <w:tcBorders>
              <w:top w:val="nil"/>
              <w:left w:val="single" w:sz="2" w:space="0" w:color="000000"/>
              <w:bottom w:val="single" w:sz="4" w:space="0" w:color="auto"/>
              <w:right w:val="single" w:sz="2" w:space="0" w:color="000000"/>
            </w:tcBorders>
            <w:vAlign w:val="center"/>
          </w:tcPr>
          <w:p w14:paraId="3B5738FB" w14:textId="77777777" w:rsidR="003C1F09" w:rsidRPr="009D65BB" w:rsidRDefault="003C1F09" w:rsidP="009D65BB">
            <w:pPr>
              <w:overflowPunct w:val="0"/>
              <w:autoSpaceDE w:val="0"/>
              <w:autoSpaceDN w:val="0"/>
              <w:adjustRightInd w:val="0"/>
              <w:textAlignment w:val="baseline"/>
              <w:rPr>
                <w:rFonts w:ascii="Times New Roman" w:hAnsi="Times New Roman" w:cs="Times New Roman"/>
                <w:b/>
              </w:rPr>
            </w:pPr>
            <w:r w:rsidRPr="009D65BB">
              <w:rPr>
                <w:rFonts w:ascii="Times New Roman" w:hAnsi="Times New Roman" w:cs="Times New Roman"/>
                <w:b/>
              </w:rPr>
              <w:t>Empresa pertencente a Lei Complementar 123/2006:</w:t>
            </w:r>
          </w:p>
          <w:p w14:paraId="1C31BC4B"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roofErr w:type="gramStart"/>
            <w:r w:rsidRPr="009D65BB">
              <w:rPr>
                <w:rFonts w:ascii="Times New Roman" w:hAnsi="Times New Roman" w:cs="Times New Roman"/>
              </w:rPr>
              <w:t xml:space="preserve">(  </w:t>
            </w:r>
            <w:proofErr w:type="gramEnd"/>
            <w:r w:rsidRPr="009D65BB">
              <w:rPr>
                <w:rFonts w:ascii="Times New Roman" w:hAnsi="Times New Roman" w:cs="Times New Roman"/>
              </w:rPr>
              <w:t xml:space="preserve"> ) MEI – Micro Empreendedor Individual.</w:t>
            </w:r>
          </w:p>
          <w:p w14:paraId="3B114B2F"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r w:rsidRPr="009D65BB">
              <w:rPr>
                <w:rFonts w:ascii="Times New Roman" w:hAnsi="Times New Roman" w:cs="Times New Roman"/>
              </w:rPr>
              <w:t xml:space="preserve">    </w:t>
            </w:r>
          </w:p>
          <w:p w14:paraId="217E1DEC"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roofErr w:type="gramStart"/>
            <w:r w:rsidRPr="009D65BB">
              <w:rPr>
                <w:rFonts w:ascii="Times New Roman" w:hAnsi="Times New Roman" w:cs="Times New Roman"/>
              </w:rPr>
              <w:t xml:space="preserve">(  </w:t>
            </w:r>
            <w:proofErr w:type="gramEnd"/>
            <w:r w:rsidRPr="009D65BB">
              <w:rPr>
                <w:rFonts w:ascii="Times New Roman" w:hAnsi="Times New Roman" w:cs="Times New Roman"/>
              </w:rPr>
              <w:t xml:space="preserve"> ) ME  - Micro Empresa.</w:t>
            </w:r>
          </w:p>
          <w:p w14:paraId="7E4EA406"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r w:rsidRPr="009D65BB">
              <w:rPr>
                <w:rFonts w:ascii="Times New Roman" w:hAnsi="Times New Roman" w:cs="Times New Roman"/>
              </w:rPr>
              <w:t xml:space="preserve">  </w:t>
            </w:r>
          </w:p>
          <w:p w14:paraId="29F76A59"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roofErr w:type="gramStart"/>
            <w:r w:rsidRPr="009D65BB">
              <w:rPr>
                <w:rFonts w:ascii="Times New Roman" w:hAnsi="Times New Roman" w:cs="Times New Roman"/>
              </w:rPr>
              <w:t xml:space="preserve">(  </w:t>
            </w:r>
            <w:proofErr w:type="gramEnd"/>
            <w:r w:rsidRPr="009D65BB">
              <w:rPr>
                <w:rFonts w:ascii="Times New Roman" w:hAnsi="Times New Roman" w:cs="Times New Roman"/>
              </w:rPr>
              <w:t xml:space="preserve"> ) EPP – Empresa de Pequeno Porte.</w:t>
            </w:r>
          </w:p>
          <w:p w14:paraId="13B7AF07"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
          <w:p w14:paraId="08C25917"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roofErr w:type="gramStart"/>
            <w:r w:rsidRPr="009D65BB">
              <w:rPr>
                <w:rFonts w:ascii="Times New Roman" w:hAnsi="Times New Roman" w:cs="Times New Roman"/>
              </w:rPr>
              <w:t xml:space="preserve">(  </w:t>
            </w:r>
            <w:proofErr w:type="gramEnd"/>
            <w:r w:rsidRPr="009D65BB">
              <w:rPr>
                <w:rFonts w:ascii="Times New Roman" w:hAnsi="Times New Roman" w:cs="Times New Roman"/>
              </w:rPr>
              <w:t xml:space="preserve"> ) Cooperativa.</w:t>
            </w:r>
          </w:p>
          <w:p w14:paraId="22E08E04" w14:textId="77777777" w:rsidR="003C1F09" w:rsidRPr="009D65BB" w:rsidRDefault="003C1F09" w:rsidP="009D65BB">
            <w:pPr>
              <w:overflowPunct w:val="0"/>
              <w:autoSpaceDE w:val="0"/>
              <w:autoSpaceDN w:val="0"/>
              <w:adjustRightInd w:val="0"/>
              <w:textAlignment w:val="baseline"/>
              <w:rPr>
                <w:rFonts w:ascii="Times New Roman" w:hAnsi="Times New Roman" w:cs="Times New Roman"/>
                <w:b/>
              </w:rPr>
            </w:pPr>
          </w:p>
          <w:p w14:paraId="1BB4EDF2" w14:textId="77777777" w:rsidR="003C1F09" w:rsidRPr="009D65BB" w:rsidRDefault="003C1F09" w:rsidP="009D65BB">
            <w:pPr>
              <w:overflowPunct w:val="0"/>
              <w:autoSpaceDE w:val="0"/>
              <w:autoSpaceDN w:val="0"/>
              <w:adjustRightInd w:val="0"/>
              <w:textAlignment w:val="baseline"/>
              <w:rPr>
                <w:rFonts w:ascii="Times New Roman" w:hAnsi="Times New Roman" w:cs="Times New Roman"/>
                <w:b/>
              </w:rPr>
            </w:pPr>
            <w:proofErr w:type="gramStart"/>
            <w:r w:rsidRPr="009D65BB">
              <w:rPr>
                <w:rFonts w:ascii="Times New Roman" w:hAnsi="Times New Roman" w:cs="Times New Roman"/>
                <w:b/>
              </w:rPr>
              <w:t xml:space="preserve">(  </w:t>
            </w:r>
            <w:proofErr w:type="gramEnd"/>
            <w:r w:rsidRPr="009D65BB">
              <w:rPr>
                <w:rFonts w:ascii="Times New Roman" w:hAnsi="Times New Roman" w:cs="Times New Roman"/>
                <w:b/>
              </w:rPr>
              <w:t xml:space="preserve"> ) EGP – Empresa de Grande Porte. Não pertencente aos benefícios da Lei Complementar 123/2006.</w:t>
            </w:r>
          </w:p>
        </w:tc>
      </w:tr>
    </w:tbl>
    <w:p w14:paraId="35401C11" w14:textId="6A653DAB" w:rsidR="003C1F09" w:rsidRPr="009D65BB" w:rsidRDefault="003C1F09" w:rsidP="009D65BB">
      <w:pPr>
        <w:jc w:val="both"/>
        <w:rPr>
          <w:rFonts w:ascii="Times New Roman" w:hAnsi="Times New Roman" w:cs="Times New Roman"/>
        </w:rPr>
      </w:pPr>
    </w:p>
    <w:p w14:paraId="48FBA80E" w14:textId="796B003E" w:rsidR="003C1F09" w:rsidRPr="009D65BB" w:rsidRDefault="003C1F09" w:rsidP="009D65BB">
      <w:pPr>
        <w:jc w:val="both"/>
        <w:rPr>
          <w:rFonts w:ascii="Times New Roman" w:hAnsi="Times New Roman" w:cs="Times New Roman"/>
          <w:b/>
        </w:rPr>
      </w:pPr>
    </w:p>
    <w:p w14:paraId="1E22A597" w14:textId="432B981A" w:rsidR="003C1F09" w:rsidRPr="009D65BB" w:rsidRDefault="003C1F09" w:rsidP="007A7AF4">
      <w:pPr>
        <w:jc w:val="both"/>
        <w:rPr>
          <w:rFonts w:ascii="Times New Roman" w:hAnsi="Times New Roman" w:cs="Times New Roman"/>
          <w:b/>
        </w:rPr>
      </w:pPr>
      <w:r w:rsidRPr="009D65BB">
        <w:rPr>
          <w:rFonts w:ascii="Times New Roman" w:hAnsi="Times New Roman" w:cs="Times New Roman"/>
          <w:b/>
        </w:rPr>
        <w:t>Nomeamos e constituímos o Representante acima informado, para ser o(a) responsável para assinar e acompanhar a execu</w:t>
      </w:r>
      <w:r w:rsidR="000F5C27">
        <w:rPr>
          <w:rFonts w:ascii="Times New Roman" w:hAnsi="Times New Roman" w:cs="Times New Roman"/>
          <w:b/>
        </w:rPr>
        <w:t>ção do contrato</w:t>
      </w:r>
      <w:r w:rsidRPr="009D65BB">
        <w:rPr>
          <w:rFonts w:ascii="Times New Roman" w:hAnsi="Times New Roman" w:cs="Times New Roman"/>
          <w:b/>
        </w:rPr>
        <w:t>, oriundo deste processo, e todos os atos necessários ao cumprimento das obrigações contidas no instrumento convocatório, em seus Anexo</w:t>
      </w:r>
      <w:r w:rsidR="000F5C27">
        <w:rPr>
          <w:rFonts w:ascii="Times New Roman" w:hAnsi="Times New Roman" w:cs="Times New Roman"/>
          <w:b/>
        </w:rPr>
        <w:t>s e no contrato</w:t>
      </w:r>
      <w:r w:rsidRPr="009D65BB">
        <w:rPr>
          <w:rFonts w:ascii="Times New Roman" w:hAnsi="Times New Roman" w:cs="Times New Roman"/>
          <w:b/>
        </w:rPr>
        <w:t>.</w:t>
      </w:r>
    </w:p>
    <w:p w14:paraId="32375870" w14:textId="77777777" w:rsidR="003C1F09" w:rsidRPr="009D65BB" w:rsidRDefault="003C1F09" w:rsidP="007A7AF4">
      <w:pPr>
        <w:jc w:val="both"/>
        <w:rPr>
          <w:rFonts w:ascii="Times New Roman" w:hAnsi="Times New Roman" w:cs="Times New Roman"/>
          <w:b/>
        </w:rPr>
      </w:pPr>
    </w:p>
    <w:p w14:paraId="10489E93" w14:textId="77777777" w:rsidR="003C1F09" w:rsidRDefault="003C1F09" w:rsidP="007A7AF4">
      <w:pPr>
        <w:jc w:val="both"/>
        <w:rPr>
          <w:rFonts w:ascii="Times New Roman" w:hAnsi="Times New Roman" w:cs="Times New Roman"/>
          <w:b/>
        </w:rPr>
      </w:pPr>
      <w:r w:rsidRPr="009D65BB">
        <w:rPr>
          <w:rFonts w:ascii="Times New Roman" w:hAnsi="Times New Roman" w:cs="Times New Roman"/>
          <w:b/>
        </w:rPr>
        <w:t>Caso seja alterado alguns dos dados acima fornecidos, durante a vigência deste processo, comprometemos em protocolizar o pedido de alteração e atualização cadastral, junto ao Sistema de Protocolo deste Município, sob pena de ser considerado como intimado nos dados anteriormente fornecidos.</w:t>
      </w:r>
    </w:p>
    <w:p w14:paraId="4DF7BF82" w14:textId="77777777" w:rsidR="008B266A" w:rsidRDefault="008B266A" w:rsidP="007A7AF4">
      <w:pPr>
        <w:jc w:val="both"/>
        <w:rPr>
          <w:rFonts w:ascii="Times New Roman" w:hAnsi="Times New Roman" w:cs="Times New Roman"/>
          <w:b/>
        </w:rPr>
      </w:pPr>
    </w:p>
    <w:p w14:paraId="1BF770BA" w14:textId="77777777" w:rsidR="009B6B9C" w:rsidRDefault="009B6B9C" w:rsidP="009B6B9C">
      <w:pPr>
        <w:jc w:val="both"/>
        <w:rPr>
          <w:rFonts w:ascii="Times New Roman" w:hAnsi="Times New Roman" w:cs="Times New Roman"/>
          <w:b/>
        </w:rPr>
      </w:pPr>
      <w:r>
        <w:rPr>
          <w:rFonts w:ascii="Times New Roman" w:hAnsi="Times New Roman" w:cs="Times New Roman"/>
          <w:b/>
        </w:rPr>
        <w:t xml:space="preserve">Declaro que essa proposta compreende </w:t>
      </w:r>
      <w:proofErr w:type="spellStart"/>
      <w:r>
        <w:rPr>
          <w:rFonts w:ascii="Times New Roman" w:hAnsi="Times New Roman" w:cs="Times New Roman"/>
          <w:b/>
        </w:rPr>
        <w:t>na</w:t>
      </w:r>
      <w:proofErr w:type="spellEnd"/>
      <w:r>
        <w:rPr>
          <w:rFonts w:ascii="Times New Roman" w:hAnsi="Times New Roman" w:cs="Times New Roman"/>
          <w:b/>
        </w:rPr>
        <w:t xml:space="preserve"> integralidade os custos para atendimento dos direitos trabalhistas assegurados na Constituição Federal, nas leis trabalhistas, nas normas </w:t>
      </w:r>
      <w:proofErr w:type="spellStart"/>
      <w:r>
        <w:rPr>
          <w:rFonts w:ascii="Times New Roman" w:hAnsi="Times New Roman" w:cs="Times New Roman"/>
          <w:b/>
        </w:rPr>
        <w:t>infralegais</w:t>
      </w:r>
      <w:proofErr w:type="spellEnd"/>
      <w:r>
        <w:rPr>
          <w:rFonts w:ascii="Times New Roman" w:hAnsi="Times New Roman" w:cs="Times New Roman"/>
          <w:b/>
        </w:rPr>
        <w:t>, nas convenções coletivas de trabalho e nos termos de ajustamento de conduta vigentes na data de entrega da proposta.</w:t>
      </w:r>
    </w:p>
    <w:p w14:paraId="77CFEC14" w14:textId="77777777" w:rsidR="009B6B9C" w:rsidRPr="009D65BB" w:rsidRDefault="009B6B9C" w:rsidP="007A7AF4">
      <w:pPr>
        <w:jc w:val="both"/>
        <w:rPr>
          <w:rFonts w:ascii="Times New Roman" w:hAnsi="Times New Roman" w:cs="Times New Roman"/>
          <w:b/>
        </w:rPr>
      </w:pPr>
    </w:p>
    <w:p w14:paraId="4CF837BB" w14:textId="77777777" w:rsidR="003C1F09" w:rsidRPr="009D65BB" w:rsidRDefault="003C1F09" w:rsidP="007A7AF4">
      <w:pPr>
        <w:jc w:val="both"/>
        <w:rPr>
          <w:rFonts w:ascii="Times New Roman" w:hAnsi="Times New Roman" w:cs="Times New Roman"/>
          <w:b/>
        </w:rPr>
      </w:pPr>
    </w:p>
    <w:p w14:paraId="697EE1F7" w14:textId="77777777" w:rsidR="003C1F09" w:rsidRPr="009D65BB" w:rsidRDefault="003C1F09" w:rsidP="007A7AF4">
      <w:pPr>
        <w:jc w:val="both"/>
        <w:rPr>
          <w:rFonts w:ascii="Times New Roman" w:hAnsi="Times New Roman" w:cs="Times New Roman"/>
          <w:b/>
        </w:rPr>
      </w:pPr>
      <w:r w:rsidRPr="009D65BB">
        <w:rPr>
          <w:rFonts w:ascii="Times New Roman" w:hAnsi="Times New Roman" w:cs="Times New Roman"/>
          <w:b/>
        </w:rPr>
        <w:t>Declaro que, nos preços propostos encontra-se incluídos todos os tributos, encargos sociais, frete até o destino e quaisquer outros ônus que porventura possam recair sobre o fornecimento/execução do objeto da presente licitação.</w:t>
      </w:r>
    </w:p>
    <w:p w14:paraId="43AFA330" w14:textId="77777777" w:rsidR="003C1F09" w:rsidRDefault="003C1F09" w:rsidP="007A7AF4">
      <w:pPr>
        <w:jc w:val="both"/>
        <w:rPr>
          <w:rFonts w:ascii="Times New Roman" w:hAnsi="Times New Roman" w:cs="Times New Roman"/>
          <w:b/>
        </w:rPr>
      </w:pPr>
    </w:p>
    <w:p w14:paraId="655ED31B" w14:textId="77777777" w:rsidR="00A54840" w:rsidRPr="009D65BB" w:rsidRDefault="00A54840" w:rsidP="007A7AF4">
      <w:pPr>
        <w:jc w:val="both"/>
        <w:rPr>
          <w:rFonts w:ascii="Times New Roman" w:hAnsi="Times New Roman" w:cs="Times New Roman"/>
          <w:b/>
        </w:rPr>
      </w:pPr>
    </w:p>
    <w:p w14:paraId="6B18E42A" w14:textId="6635D057" w:rsidR="009D65BB" w:rsidRPr="009D65BB" w:rsidRDefault="003C1F09" w:rsidP="00A54840">
      <w:pPr>
        <w:jc w:val="center"/>
        <w:rPr>
          <w:rFonts w:ascii="Times New Roman" w:hAnsi="Times New Roman" w:cs="Times New Roman"/>
          <w:b/>
        </w:rPr>
      </w:pPr>
      <w:r w:rsidRPr="009D65BB">
        <w:rPr>
          <w:rFonts w:ascii="Times New Roman" w:hAnsi="Times New Roman" w:cs="Times New Roman"/>
          <w:b/>
        </w:rPr>
        <w:t xml:space="preserve">.............................................................................., ........, ................................... </w:t>
      </w:r>
      <w:proofErr w:type="gramStart"/>
      <w:r w:rsidRPr="009D65BB">
        <w:rPr>
          <w:rFonts w:ascii="Times New Roman" w:hAnsi="Times New Roman" w:cs="Times New Roman"/>
          <w:b/>
        </w:rPr>
        <w:t>de</w:t>
      </w:r>
      <w:proofErr w:type="gramEnd"/>
      <w:r w:rsidRPr="009D65BB">
        <w:rPr>
          <w:rFonts w:ascii="Times New Roman" w:hAnsi="Times New Roman" w:cs="Times New Roman"/>
          <w:b/>
        </w:rPr>
        <w:t xml:space="preserve"> 202</w:t>
      </w:r>
      <w:r w:rsidR="008B266A">
        <w:rPr>
          <w:rFonts w:ascii="Times New Roman" w:hAnsi="Times New Roman" w:cs="Times New Roman"/>
          <w:b/>
        </w:rPr>
        <w:t>4</w:t>
      </w:r>
      <w:r w:rsidRPr="009D65BB">
        <w:rPr>
          <w:rFonts w:ascii="Times New Roman" w:hAnsi="Times New Roman" w:cs="Times New Roman"/>
          <w:b/>
        </w:rPr>
        <w:t>.</w:t>
      </w:r>
    </w:p>
    <w:p w14:paraId="12FB57C6" w14:textId="74B1FBE1" w:rsidR="003C1F09" w:rsidRPr="009D65BB" w:rsidRDefault="003C1F09" w:rsidP="00A54840">
      <w:pPr>
        <w:jc w:val="center"/>
        <w:rPr>
          <w:rFonts w:ascii="Times New Roman" w:hAnsi="Times New Roman" w:cs="Times New Roman"/>
          <w:b/>
        </w:rPr>
      </w:pPr>
      <w:r w:rsidRPr="009D65BB">
        <w:rPr>
          <w:rFonts w:ascii="Times New Roman" w:hAnsi="Times New Roman" w:cs="Times New Roman"/>
          <w:b/>
        </w:rPr>
        <w:t>Assinatura do Responsável pela Empresa</w:t>
      </w:r>
    </w:p>
    <w:p w14:paraId="4F62FD54" w14:textId="54271BCC" w:rsidR="003C1F09" w:rsidRDefault="003C1F09" w:rsidP="00A54840">
      <w:pPr>
        <w:jc w:val="center"/>
        <w:rPr>
          <w:rFonts w:ascii="Times New Roman" w:hAnsi="Times New Roman" w:cs="Times New Roman"/>
          <w:b/>
        </w:rPr>
      </w:pPr>
      <w:r w:rsidRPr="009D65BB">
        <w:rPr>
          <w:rFonts w:ascii="Times New Roman" w:hAnsi="Times New Roman" w:cs="Times New Roman"/>
          <w:b/>
        </w:rPr>
        <w:t>(Nome Legível/Cargo)</w:t>
      </w:r>
    </w:p>
    <w:p w14:paraId="7B62510D" w14:textId="65E4C28D" w:rsidR="00087A99" w:rsidRDefault="00087A99" w:rsidP="00A54840">
      <w:pPr>
        <w:jc w:val="center"/>
        <w:rPr>
          <w:rFonts w:ascii="Times New Roman" w:hAnsi="Times New Roman" w:cs="Times New Roman"/>
          <w:b/>
        </w:rPr>
      </w:pPr>
    </w:p>
    <w:p w14:paraId="140878E3" w14:textId="241251E4" w:rsidR="008508B3" w:rsidRDefault="008508B3" w:rsidP="009D65BB">
      <w:pPr>
        <w:jc w:val="both"/>
        <w:rPr>
          <w:rFonts w:ascii="Times New Roman" w:hAnsi="Times New Roman" w:cs="Times New Roman"/>
          <w:b/>
        </w:rPr>
      </w:pPr>
    </w:p>
    <w:p w14:paraId="6DDC5EDC" w14:textId="3A2FFF41" w:rsidR="008508B3" w:rsidRDefault="008508B3" w:rsidP="009D65BB">
      <w:pPr>
        <w:jc w:val="both"/>
        <w:rPr>
          <w:rFonts w:ascii="Times New Roman" w:hAnsi="Times New Roman" w:cs="Times New Roman"/>
          <w:b/>
        </w:rPr>
      </w:pPr>
    </w:p>
    <w:p w14:paraId="5E6038A7" w14:textId="2C6A48EB" w:rsidR="008508B3" w:rsidRDefault="008508B3" w:rsidP="009D65BB">
      <w:pPr>
        <w:jc w:val="both"/>
        <w:rPr>
          <w:rFonts w:ascii="Times New Roman" w:hAnsi="Times New Roman" w:cs="Times New Roman"/>
          <w:b/>
        </w:rPr>
      </w:pPr>
    </w:p>
    <w:p w14:paraId="047C2894" w14:textId="2A2D7B00" w:rsidR="008508B3" w:rsidRDefault="008508B3" w:rsidP="009D65BB">
      <w:pPr>
        <w:jc w:val="both"/>
        <w:rPr>
          <w:rFonts w:ascii="Times New Roman" w:hAnsi="Times New Roman" w:cs="Times New Roman"/>
          <w:b/>
        </w:rPr>
      </w:pPr>
    </w:p>
    <w:p w14:paraId="7AB72C88" w14:textId="77777777" w:rsidR="00FB4776" w:rsidRPr="007905B9" w:rsidRDefault="00FB4776" w:rsidP="00455972">
      <w:pPr>
        <w:widowControl w:val="0"/>
        <w:autoSpaceDE w:val="0"/>
        <w:autoSpaceDN w:val="0"/>
        <w:adjustRightInd w:val="0"/>
        <w:ind w:left="142"/>
        <w:jc w:val="both"/>
        <w:rPr>
          <w:rFonts w:ascii="Times New Roman" w:hAnsi="Times New Roman" w:cs="Times New Roman"/>
          <w:color w:val="000000"/>
        </w:rPr>
      </w:pPr>
    </w:p>
    <w:sectPr w:rsidR="00FB4776" w:rsidRPr="007905B9" w:rsidSect="001F52D0">
      <w:headerReference w:type="even" r:id="rId11"/>
      <w:headerReference w:type="default" r:id="rId12"/>
      <w:footerReference w:type="default" r:id="rId13"/>
      <w:headerReference w:type="first" r:id="rId14"/>
      <w:footerReference w:type="first" r:id="rId15"/>
      <w:pgSz w:w="16838" w:h="11906" w:orient="landscape" w:code="9"/>
      <w:pgMar w:top="1134" w:right="1701" w:bottom="1134" w:left="1418" w:header="851"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EE8E7" w14:textId="77777777" w:rsidR="00372672" w:rsidRDefault="00372672">
      <w:r>
        <w:separator/>
      </w:r>
    </w:p>
  </w:endnote>
  <w:endnote w:type="continuationSeparator" w:id="0">
    <w:p w14:paraId="36767AF0" w14:textId="77777777" w:rsidR="00372672" w:rsidRDefault="00372672">
      <w:r>
        <w:continuationSeparator/>
      </w:r>
    </w:p>
  </w:endnote>
  <w:endnote w:type="continuationNotice" w:id="1">
    <w:p w14:paraId="78979B5D" w14:textId="77777777" w:rsidR="00372672" w:rsidRDefault="003726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6111550"/>
      <w:docPartObj>
        <w:docPartGallery w:val="Page Numbers (Bottom of Page)"/>
        <w:docPartUnique/>
      </w:docPartObj>
    </w:sdtPr>
    <w:sdtEndPr>
      <w:rPr>
        <w:rFonts w:ascii="Arial" w:hAnsi="Arial" w:cs="Arial"/>
        <w:sz w:val="14"/>
        <w:szCs w:val="14"/>
      </w:rPr>
    </w:sdtEndPr>
    <w:sdtContent>
      <w:bookmarkStart w:id="1" w:name="_Hlk135299703" w:displacedByCustomXml="prev"/>
      <w:p w14:paraId="069E0923" w14:textId="6C1FC6B6" w:rsidR="00372672" w:rsidRDefault="00372672" w:rsidP="00570358">
        <w:pPr>
          <w:rPr>
            <w:rFonts w:ascii="Times New Roman" w:hAnsi="Times New Roman"/>
            <w:b/>
            <w:sz w:val="16"/>
          </w:rPr>
        </w:pPr>
        <w:r w:rsidRPr="00B11818">
          <w:rPr>
            <w:noProof/>
          </w:rPr>
          <w:drawing>
            <wp:anchor distT="0" distB="0" distL="114300" distR="114300" simplePos="0" relativeHeight="251659264" behindDoc="0" locked="0" layoutInCell="1" allowOverlap="1" wp14:anchorId="11BBB68D" wp14:editId="24631222">
              <wp:simplePos x="0" y="0"/>
              <wp:positionH relativeFrom="margin">
                <wp:posOffset>-716185</wp:posOffset>
              </wp:positionH>
              <wp:positionV relativeFrom="paragraph">
                <wp:posOffset>209607</wp:posOffset>
              </wp:positionV>
              <wp:extent cx="10333838" cy="191069"/>
              <wp:effectExtent l="0" t="0" r="0" b="0"/>
              <wp:wrapTight wrapText="bothSides">
                <wp:wrapPolygon edited="0">
                  <wp:start x="0" y="0"/>
                  <wp:lineTo x="0" y="19440"/>
                  <wp:lineTo x="21503" y="19440"/>
                  <wp:lineTo x="21503" y="0"/>
                  <wp:lineTo x="0" y="0"/>
                </wp:wrapPolygon>
              </wp:wrapTight>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ovo Projeto (3).jpg"/>
                      <pic:cNvPicPr/>
                    </pic:nvPicPr>
                    <pic:blipFill rotWithShape="1">
                      <a:blip r:embed="rId1">
                        <a:extLst>
                          <a:ext uri="{28A0092B-C50C-407E-A947-70E740481C1C}">
                            <a14:useLocalDpi xmlns:a14="http://schemas.microsoft.com/office/drawing/2010/main" val="0"/>
                          </a:ext>
                        </a:extLst>
                      </a:blip>
                      <a:srcRect t="43750" b="16667"/>
                      <a:stretch/>
                    </pic:blipFill>
                    <pic:spPr bwMode="auto">
                      <a:xfrm>
                        <a:off x="0" y="0"/>
                        <a:ext cx="10333838" cy="19106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7956A31" w14:textId="77777777" w:rsidR="00E52EC9" w:rsidRPr="00403556" w:rsidRDefault="00E52EC9" w:rsidP="00E52EC9">
        <w:pPr>
          <w:tabs>
            <w:tab w:val="center" w:pos="4252"/>
            <w:tab w:val="right" w:pos="8504"/>
          </w:tabs>
          <w:jc w:val="center"/>
          <w:rPr>
            <w:rFonts w:ascii="Times New Roman" w:eastAsia="MS Mincho" w:hAnsi="Times New Roman"/>
            <w:sz w:val="16"/>
          </w:rPr>
        </w:pPr>
        <w:r w:rsidRPr="00403556">
          <w:rPr>
            <w:rFonts w:ascii="Times New Roman" w:eastAsia="MS Mincho" w:hAnsi="Times New Roman"/>
            <w:b/>
            <w:sz w:val="16"/>
          </w:rPr>
          <w:t>* Site Oficial:</w:t>
        </w:r>
        <w:r w:rsidRPr="00403556">
          <w:rPr>
            <w:rFonts w:ascii="Times New Roman" w:eastAsia="MS Mincho" w:hAnsi="Times New Roman"/>
            <w:sz w:val="16"/>
          </w:rPr>
          <w:t xml:space="preserve"> </w:t>
        </w:r>
        <w:proofErr w:type="gramStart"/>
        <w:r w:rsidRPr="00403556">
          <w:rPr>
            <w:rFonts w:ascii="Times New Roman" w:eastAsia="MS Mincho" w:hAnsi="Times New Roman"/>
            <w:sz w:val="16"/>
          </w:rPr>
          <w:t xml:space="preserve">tupassi.atende.net  </w:t>
        </w:r>
        <w:r w:rsidRPr="00403556">
          <w:rPr>
            <w:rFonts w:ascii="Times New Roman" w:eastAsia="MS Mincho" w:hAnsi="Times New Roman"/>
            <w:b/>
            <w:sz w:val="16"/>
          </w:rPr>
          <w:t>*</w:t>
        </w:r>
        <w:proofErr w:type="gramEnd"/>
        <w:r w:rsidRPr="00403556">
          <w:rPr>
            <w:rFonts w:ascii="Times New Roman" w:eastAsia="MS Mincho" w:hAnsi="Times New Roman"/>
            <w:b/>
            <w:sz w:val="16"/>
          </w:rPr>
          <w:t xml:space="preserve"> e-mail: </w:t>
        </w:r>
        <w:r w:rsidRPr="00403556">
          <w:rPr>
            <w:rFonts w:ascii="Times New Roman" w:eastAsia="MS Mincho" w:hAnsi="Times New Roman"/>
            <w:sz w:val="16"/>
          </w:rPr>
          <w:t xml:space="preserve">licitacao@tupassi.pr.gov.br </w:t>
        </w:r>
        <w:r w:rsidRPr="00403556">
          <w:rPr>
            <w:rFonts w:ascii="Times New Roman" w:eastAsia="MS Mincho" w:hAnsi="Times New Roman"/>
            <w:b/>
            <w:sz w:val="16"/>
          </w:rPr>
          <w:t xml:space="preserve">* Telefone: </w:t>
        </w:r>
        <w:r w:rsidRPr="00403556">
          <w:rPr>
            <w:rFonts w:ascii="Times New Roman" w:eastAsia="MS Mincho" w:hAnsi="Times New Roman"/>
            <w:sz w:val="16"/>
          </w:rPr>
          <w:t>(44) 3544-8024</w:t>
        </w:r>
      </w:p>
      <w:p w14:paraId="3A17CF84" w14:textId="77777777" w:rsidR="00E52EC9" w:rsidRPr="00403556" w:rsidRDefault="00E52EC9" w:rsidP="00E52EC9">
        <w:pPr>
          <w:tabs>
            <w:tab w:val="center" w:pos="4252"/>
            <w:tab w:val="right" w:pos="8504"/>
          </w:tabs>
          <w:spacing w:line="276" w:lineRule="auto"/>
          <w:jc w:val="center"/>
          <w:rPr>
            <w:rFonts w:ascii="Times New Roman" w:eastAsia="MS Mincho" w:hAnsi="Times New Roman"/>
            <w:sz w:val="16"/>
            <w:szCs w:val="16"/>
            <w:u w:val="single"/>
          </w:rPr>
        </w:pPr>
        <w:r w:rsidRPr="00403556">
          <w:rPr>
            <w:rFonts w:ascii="Times New Roman" w:eastAsia="MS Mincho" w:hAnsi="Times New Roman"/>
            <w:b/>
            <w:sz w:val="16"/>
          </w:rPr>
          <w:t>Município de Tupãssi, Estado do Paraná, Praça Santos Dumont, s/nº, centro, CEP nº 85.945-000. CNPJ nº 77.877.116/0001-38.</w:t>
        </w:r>
      </w:p>
      <w:p w14:paraId="7E6308F2" w14:textId="20BBDD4D" w:rsidR="00372672" w:rsidRPr="00B9651D" w:rsidRDefault="00372672" w:rsidP="00225EC5">
        <w:pPr>
          <w:pStyle w:val="Rodap"/>
          <w:rPr>
            <w:rFonts w:ascii="Arial" w:hAnsi="Arial" w:cs="Arial"/>
            <w:sz w:val="14"/>
            <w:szCs w:val="14"/>
          </w:rPr>
        </w:pPr>
        <w:r>
          <w:rPr>
            <w:noProof/>
          </w:rPr>
          <w:drawing>
            <wp:anchor distT="0" distB="0" distL="114300" distR="114300" simplePos="0" relativeHeight="251657216" behindDoc="0" locked="0" layoutInCell="1" allowOverlap="1" wp14:anchorId="1D860B7C" wp14:editId="42CAD2A0">
              <wp:simplePos x="0" y="0"/>
              <wp:positionH relativeFrom="page">
                <wp:posOffset>58420</wp:posOffset>
              </wp:positionH>
              <wp:positionV relativeFrom="paragraph">
                <wp:posOffset>217170</wp:posOffset>
              </wp:positionV>
              <wp:extent cx="9882505" cy="457200"/>
              <wp:effectExtent l="0" t="0" r="4445" b="0"/>
              <wp:wrapTight wrapText="bothSides">
                <wp:wrapPolygon edited="0">
                  <wp:start x="0" y="0"/>
                  <wp:lineTo x="0" y="20700"/>
                  <wp:lineTo x="21568" y="20700"/>
                  <wp:lineTo x="21568" y="0"/>
                  <wp:lineTo x="0" y="0"/>
                </wp:wrapPolygon>
              </wp:wrapTight>
              <wp:docPr id="2019399272" name="Imagem 2019399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ovo Projeto (3).jpg"/>
                      <pic:cNvPicPr/>
                    </pic:nvPicPr>
                    <pic:blipFill>
                      <a:blip r:embed="rId1">
                        <a:extLst>
                          <a:ext uri="{28A0092B-C50C-407E-A947-70E740481C1C}">
                            <a14:useLocalDpi xmlns:a14="http://schemas.microsoft.com/office/drawing/2010/main" val="0"/>
                          </a:ext>
                        </a:extLst>
                      </a:blip>
                      <a:stretch>
                        <a:fillRect/>
                      </a:stretch>
                    </pic:blipFill>
                    <pic:spPr>
                      <a:xfrm>
                        <a:off x="0" y="0"/>
                        <a:ext cx="9882505" cy="457200"/>
                      </a:xfrm>
                      <a:prstGeom prst="rect">
                        <a:avLst/>
                      </a:prstGeom>
                    </pic:spPr>
                  </pic:pic>
                </a:graphicData>
              </a:graphic>
              <wp14:sizeRelH relativeFrom="margin">
                <wp14:pctWidth>0</wp14:pctWidth>
              </wp14:sizeRelH>
              <wp14:sizeRelV relativeFrom="margin">
                <wp14:pctHeight>0</wp14:pctHeight>
              </wp14:sizeRelV>
            </wp:anchor>
          </w:drawing>
        </w:r>
      </w:p>
    </w:sdtContent>
  </w:sdt>
  <w:bookmarkEnd w:id="1" w:displacedByCustomXml="prev"/>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53802C" w14:textId="77777777" w:rsidR="00372672" w:rsidRPr="00B11818" w:rsidRDefault="00372672" w:rsidP="00F2196F">
    <w:r w:rsidRPr="00B11818">
      <w:rPr>
        <w:noProof/>
      </w:rPr>
      <w:drawing>
        <wp:anchor distT="0" distB="0" distL="114300" distR="114300" simplePos="0" relativeHeight="251658240" behindDoc="0" locked="0" layoutInCell="1" allowOverlap="1" wp14:anchorId="75B44D83" wp14:editId="210E8849">
          <wp:simplePos x="0" y="0"/>
          <wp:positionH relativeFrom="margin">
            <wp:align>center</wp:align>
          </wp:positionH>
          <wp:positionV relativeFrom="paragraph">
            <wp:posOffset>228363</wp:posOffset>
          </wp:positionV>
          <wp:extent cx="7495200" cy="180000"/>
          <wp:effectExtent l="0" t="0" r="0" b="0"/>
          <wp:wrapTight wrapText="bothSides">
            <wp:wrapPolygon edited="0">
              <wp:start x="0" y="0"/>
              <wp:lineTo x="0" y="18318"/>
              <wp:lineTo x="21521" y="18318"/>
              <wp:lineTo x="21521" y="0"/>
              <wp:lineTo x="0" y="0"/>
            </wp:wrapPolygon>
          </wp:wrapTight>
          <wp:docPr id="22"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ovo Projeto (3).jpg"/>
                  <pic:cNvPicPr/>
                </pic:nvPicPr>
                <pic:blipFill rotWithShape="1">
                  <a:blip r:embed="rId1">
                    <a:extLst>
                      <a:ext uri="{28A0092B-C50C-407E-A947-70E740481C1C}">
                        <a14:useLocalDpi xmlns:a14="http://schemas.microsoft.com/office/drawing/2010/main" val="0"/>
                      </a:ext>
                    </a:extLst>
                  </a:blip>
                  <a:srcRect t="43750" b="16667"/>
                  <a:stretch/>
                </pic:blipFill>
                <pic:spPr bwMode="auto">
                  <a:xfrm>
                    <a:off x="0" y="0"/>
                    <a:ext cx="7495200" cy="18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768EC34" w14:textId="77777777" w:rsidR="00372672" w:rsidRPr="00B11818" w:rsidRDefault="00372672" w:rsidP="00F2196F">
    <w:pPr>
      <w:framePr w:wrap="around" w:vAnchor="text" w:hAnchor="margin" w:xAlign="right" w:y="1"/>
      <w:tabs>
        <w:tab w:val="center" w:pos="4252"/>
        <w:tab w:val="right" w:pos="8504"/>
      </w:tabs>
      <w:rPr>
        <w:rFonts w:ascii="Arial" w:hAnsi="Arial" w:cs="Times New Roman"/>
      </w:rPr>
    </w:pPr>
  </w:p>
  <w:p w14:paraId="458F2F5D" w14:textId="77777777" w:rsidR="00372672" w:rsidRDefault="00372672" w:rsidP="00F2196F">
    <w:pPr>
      <w:tabs>
        <w:tab w:val="center" w:pos="4252"/>
        <w:tab w:val="right" w:pos="8504"/>
      </w:tabs>
      <w:jc w:val="center"/>
      <w:rPr>
        <w:rFonts w:ascii="Times New Roman" w:hAnsi="Times New Roman"/>
        <w:b/>
        <w:sz w:val="16"/>
      </w:rPr>
    </w:pPr>
  </w:p>
  <w:p w14:paraId="2118CA45" w14:textId="77777777" w:rsidR="00372672" w:rsidRDefault="00372672" w:rsidP="00F2196F">
    <w:pPr>
      <w:tabs>
        <w:tab w:val="center" w:pos="4252"/>
        <w:tab w:val="right" w:pos="8504"/>
      </w:tabs>
      <w:jc w:val="center"/>
      <w:rPr>
        <w:rFonts w:ascii="Times New Roman" w:hAnsi="Times New Roman"/>
        <w:b/>
        <w:sz w:val="16"/>
      </w:rPr>
    </w:pPr>
  </w:p>
  <w:p w14:paraId="1F3A6707" w14:textId="77777777" w:rsidR="00372672" w:rsidRPr="00B11818" w:rsidRDefault="00372672" w:rsidP="00F2196F">
    <w:pPr>
      <w:tabs>
        <w:tab w:val="center" w:pos="4252"/>
        <w:tab w:val="right" w:pos="8504"/>
      </w:tabs>
      <w:jc w:val="center"/>
      <w:rPr>
        <w:rFonts w:ascii="Times New Roman" w:hAnsi="Times New Roman"/>
        <w:sz w:val="16"/>
      </w:rPr>
    </w:pPr>
    <w:r w:rsidRPr="00B11818">
      <w:rPr>
        <w:rFonts w:ascii="Times New Roman" w:hAnsi="Times New Roman"/>
        <w:b/>
        <w:sz w:val="16"/>
      </w:rPr>
      <w:t>* Site Oficial:</w:t>
    </w:r>
    <w:r w:rsidRPr="00B11818">
      <w:rPr>
        <w:rFonts w:ascii="Times New Roman" w:hAnsi="Times New Roman"/>
        <w:sz w:val="16"/>
      </w:rPr>
      <w:t xml:space="preserve"> </w:t>
    </w:r>
    <w:proofErr w:type="gramStart"/>
    <w:r w:rsidRPr="00B11818">
      <w:rPr>
        <w:rFonts w:ascii="Times New Roman" w:hAnsi="Times New Roman"/>
        <w:sz w:val="16"/>
      </w:rPr>
      <w:t xml:space="preserve">tupassi.atende.net  </w:t>
    </w:r>
    <w:r w:rsidRPr="00B11818">
      <w:rPr>
        <w:rFonts w:ascii="Times New Roman" w:hAnsi="Times New Roman"/>
        <w:b/>
        <w:sz w:val="16"/>
      </w:rPr>
      <w:t>*</w:t>
    </w:r>
    <w:proofErr w:type="gramEnd"/>
    <w:r w:rsidRPr="00B11818">
      <w:rPr>
        <w:rFonts w:ascii="Times New Roman" w:hAnsi="Times New Roman"/>
        <w:b/>
        <w:sz w:val="16"/>
      </w:rPr>
      <w:t xml:space="preserve"> e-mail: </w:t>
    </w:r>
    <w:r w:rsidRPr="00B11818">
      <w:rPr>
        <w:rFonts w:ascii="Times New Roman" w:hAnsi="Times New Roman"/>
        <w:sz w:val="16"/>
      </w:rPr>
      <w:t xml:space="preserve">licitacao@tupassi.pr.gov.br </w:t>
    </w:r>
    <w:r w:rsidRPr="00B11818">
      <w:rPr>
        <w:rFonts w:ascii="Times New Roman" w:hAnsi="Times New Roman"/>
        <w:b/>
        <w:sz w:val="16"/>
      </w:rPr>
      <w:t xml:space="preserve">* Telefone: </w:t>
    </w:r>
    <w:r w:rsidRPr="00B11818">
      <w:rPr>
        <w:rFonts w:ascii="Times New Roman" w:hAnsi="Times New Roman"/>
        <w:sz w:val="16"/>
      </w:rPr>
      <w:t>(44) 3544-8025</w:t>
    </w:r>
  </w:p>
  <w:p w14:paraId="1E8F2CBF" w14:textId="77777777" w:rsidR="00372672" w:rsidRPr="00B11818" w:rsidRDefault="00372672" w:rsidP="00F2196F">
    <w:pPr>
      <w:tabs>
        <w:tab w:val="center" w:pos="4252"/>
        <w:tab w:val="right" w:pos="8504"/>
      </w:tabs>
      <w:spacing w:line="276" w:lineRule="auto"/>
      <w:jc w:val="center"/>
      <w:rPr>
        <w:rFonts w:ascii="Times New Roman" w:hAnsi="Times New Roman"/>
        <w:sz w:val="16"/>
        <w:szCs w:val="16"/>
        <w:u w:val="single"/>
      </w:rPr>
    </w:pPr>
    <w:r w:rsidRPr="00B11818">
      <w:rPr>
        <w:rFonts w:ascii="Times New Roman" w:hAnsi="Times New Roman"/>
        <w:b/>
        <w:sz w:val="16"/>
      </w:rPr>
      <w:t>Município de Tupãssi, Estado do Paraná, Praça Santos Dumont, s/nº, centro, CEP nº 85.945-000. CNPJ nº 77.877.116/0001-38.</w:t>
    </w:r>
  </w:p>
  <w:p w14:paraId="22BE8B5D" w14:textId="7AAE668F" w:rsidR="00372672" w:rsidRDefault="00372672" w:rsidP="00232408">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41CF86" w14:textId="77777777" w:rsidR="00372672" w:rsidRDefault="00372672">
      <w:r>
        <w:separator/>
      </w:r>
    </w:p>
  </w:footnote>
  <w:footnote w:type="continuationSeparator" w:id="0">
    <w:p w14:paraId="614E2D06" w14:textId="77777777" w:rsidR="00372672" w:rsidRDefault="00372672">
      <w:r>
        <w:continuationSeparator/>
      </w:r>
    </w:p>
  </w:footnote>
  <w:footnote w:type="continuationNotice" w:id="1">
    <w:p w14:paraId="2F090E3C" w14:textId="77777777" w:rsidR="00372672" w:rsidRDefault="0037267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3C962E" w14:textId="4B095503" w:rsidR="00372672" w:rsidRDefault="00372672">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A58E01" w14:textId="400F20BE" w:rsidR="00372672" w:rsidRDefault="00372672" w:rsidP="00AC5259">
    <w:pPr>
      <w:pStyle w:val="Cabealho"/>
      <w:jc w:val="right"/>
    </w:pPr>
    <w:r>
      <w:rPr>
        <w:noProof/>
      </w:rPr>
      <w:drawing>
        <wp:anchor distT="0" distB="0" distL="114300" distR="114300" simplePos="0" relativeHeight="251656192" behindDoc="0" locked="0" layoutInCell="1" allowOverlap="1" wp14:anchorId="73A1536E" wp14:editId="7FE93BED">
          <wp:simplePos x="0" y="0"/>
          <wp:positionH relativeFrom="page">
            <wp:posOffset>272415</wp:posOffset>
          </wp:positionH>
          <wp:positionV relativeFrom="paragraph">
            <wp:posOffset>-35560</wp:posOffset>
          </wp:positionV>
          <wp:extent cx="9626600" cy="817245"/>
          <wp:effectExtent l="0" t="0" r="0" b="1905"/>
          <wp:wrapTight wrapText="bothSides">
            <wp:wrapPolygon edited="0">
              <wp:start x="0" y="0"/>
              <wp:lineTo x="0" y="21147"/>
              <wp:lineTo x="21543" y="21147"/>
              <wp:lineTo x="21543" y="0"/>
              <wp:lineTo x="0" y="0"/>
            </wp:wrapPolygon>
          </wp:wrapTight>
          <wp:docPr id="342420579" name="Imagem 342420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IMBRE OFICIAL.jpg"/>
                  <pic:cNvPicPr/>
                </pic:nvPicPr>
                <pic:blipFill>
                  <a:blip r:embed="rId1">
                    <a:extLst>
                      <a:ext uri="{28A0092B-C50C-407E-A947-70E740481C1C}">
                        <a14:useLocalDpi xmlns:a14="http://schemas.microsoft.com/office/drawing/2010/main" val="0"/>
                      </a:ext>
                    </a:extLst>
                  </a:blip>
                  <a:stretch>
                    <a:fillRect/>
                  </a:stretch>
                </pic:blipFill>
                <pic:spPr>
                  <a:xfrm>
                    <a:off x="0" y="0"/>
                    <a:ext cx="9626600" cy="817245"/>
                  </a:xfrm>
                  <a:prstGeom prst="rect">
                    <a:avLst/>
                  </a:prstGeom>
                </pic:spPr>
              </pic:pic>
            </a:graphicData>
          </a:graphic>
          <wp14:sizeRelH relativeFrom="margin">
            <wp14:pctWidth>0</wp14:pctWidth>
          </wp14:sizeRelH>
          <wp14:sizeRelV relativeFrom="margin">
            <wp14:pctHeight>0</wp14:pctHeight>
          </wp14:sizeRelV>
        </wp:anchor>
      </w:drawing>
    </w:r>
  </w:p>
  <w:p w14:paraId="36411352" w14:textId="77777777" w:rsidR="00372672" w:rsidRDefault="00372672" w:rsidP="00AC5259">
    <w:pPr>
      <w:pStyle w:val="Cabealho"/>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C8EA0" w14:textId="6E54ECB2" w:rsidR="00372672" w:rsidRDefault="00372672">
    <w:pPr>
      <w:pStyle w:val="Cabealho"/>
    </w:pPr>
    <w:r>
      <w:rPr>
        <w:noProof/>
      </w:rPr>
      <w:drawing>
        <wp:anchor distT="0" distB="0" distL="114300" distR="114300" simplePos="0" relativeHeight="251655168" behindDoc="0" locked="0" layoutInCell="1" allowOverlap="1" wp14:anchorId="4BA7067E" wp14:editId="5509CCF3">
          <wp:simplePos x="0" y="0"/>
          <wp:positionH relativeFrom="margin">
            <wp:posOffset>-52070</wp:posOffset>
          </wp:positionH>
          <wp:positionV relativeFrom="paragraph">
            <wp:posOffset>-342900</wp:posOffset>
          </wp:positionV>
          <wp:extent cx="8851265" cy="809625"/>
          <wp:effectExtent l="0" t="0" r="6985" b="9525"/>
          <wp:wrapTight wrapText="bothSides">
            <wp:wrapPolygon edited="0">
              <wp:start x="0" y="0"/>
              <wp:lineTo x="0" y="21346"/>
              <wp:lineTo x="21571" y="21346"/>
              <wp:lineTo x="21571" y="0"/>
              <wp:lineTo x="0" y="0"/>
            </wp:wrapPolygon>
          </wp:wrapTight>
          <wp:docPr id="1602271014" name="Imagem 160227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IMBRE OFICIAL.jpg"/>
                  <pic:cNvPicPr/>
                </pic:nvPicPr>
                <pic:blipFill>
                  <a:blip r:embed="rId1">
                    <a:extLst>
                      <a:ext uri="{28A0092B-C50C-407E-A947-70E740481C1C}">
                        <a14:useLocalDpi xmlns:a14="http://schemas.microsoft.com/office/drawing/2010/main" val="0"/>
                      </a:ext>
                    </a:extLst>
                  </a:blip>
                  <a:stretch>
                    <a:fillRect/>
                  </a:stretch>
                </pic:blipFill>
                <pic:spPr>
                  <a:xfrm>
                    <a:off x="0" y="0"/>
                    <a:ext cx="8851265" cy="8096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3667CA1"/>
    <w:multiLevelType w:val="multilevel"/>
    <w:tmpl w:val="F23C66B6"/>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97C041A"/>
    <w:multiLevelType w:val="hybridMultilevel"/>
    <w:tmpl w:val="264A460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0F987CBC"/>
    <w:multiLevelType w:val="multilevel"/>
    <w:tmpl w:val="C59CA0C8"/>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92B41AF"/>
    <w:multiLevelType w:val="hybridMultilevel"/>
    <w:tmpl w:val="2744A8E8"/>
    <w:lvl w:ilvl="0" w:tplc="04160001">
      <w:start w:val="1"/>
      <w:numFmt w:val="bullet"/>
      <w:lvlText w:val=""/>
      <w:lvlJc w:val="left"/>
      <w:pPr>
        <w:ind w:left="765" w:hanging="360"/>
      </w:pPr>
      <w:rPr>
        <w:rFonts w:ascii="Symbol" w:hAnsi="Symbol"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5">
    <w:nsid w:val="1D5C100D"/>
    <w:multiLevelType w:val="multilevel"/>
    <w:tmpl w:val="1AF46A8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3198" w:hanging="504"/>
      </w:pPr>
      <w:rPr>
        <w:rFonts w:ascii="Times New Roman" w:hAnsi="Times New Roman" w:cs="Times New Roman" w:hint="default"/>
        <w:b w:val="0"/>
        <w:i w:val="0"/>
        <w:strike w:val="0"/>
        <w:color w:val="auto"/>
        <w:sz w:val="20"/>
        <w:szCs w:val="20"/>
      </w:rPr>
    </w:lvl>
    <w:lvl w:ilvl="3">
      <w:start w:val="1"/>
      <w:numFmt w:val="decimal"/>
      <w:lvlText w:val="%1.%2.%3.%4."/>
      <w:lvlJc w:val="left"/>
      <w:pPr>
        <w:ind w:left="2491"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1F57A83"/>
    <w:multiLevelType w:val="multilevel"/>
    <w:tmpl w:val="F946A720"/>
    <w:lvl w:ilvl="0">
      <w:start w:val="1"/>
      <w:numFmt w:val="decimal"/>
      <w:lvlText w:val="%1."/>
      <w:lvlJc w:val="left"/>
      <w:pPr>
        <w:ind w:left="1080" w:hanging="360"/>
      </w:pPr>
    </w:lvl>
    <w:lvl w:ilvl="1">
      <w:start w:val="1"/>
      <w:numFmt w:val="decimal"/>
      <w:lvlText w:val="%1.%2."/>
      <w:lvlJc w:val="left"/>
      <w:pPr>
        <w:ind w:left="1512" w:hanging="432"/>
      </w:pPr>
      <w:rPr>
        <w:b/>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7">
    <w:nsid w:val="2E6E6FA4"/>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F0B011E"/>
    <w:multiLevelType w:val="hybridMultilevel"/>
    <w:tmpl w:val="637E652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0DC1EF6"/>
    <w:multiLevelType w:val="hybridMultilevel"/>
    <w:tmpl w:val="102CD63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33C96E9E"/>
    <w:multiLevelType w:val="multilevel"/>
    <w:tmpl w:val="18166566"/>
    <w:lvl w:ilvl="0">
      <w:start w:val="1"/>
      <w:numFmt w:val="decimal"/>
      <w:pStyle w:val="Nivel01"/>
      <w:lvlText w:val="%1."/>
      <w:lvlJc w:val="left"/>
      <w:pPr>
        <w:ind w:left="360" w:hanging="360"/>
      </w:pPr>
      <w:rPr>
        <w:rFonts w:hint="default"/>
        <w:b/>
      </w:rPr>
    </w:lvl>
    <w:lvl w:ilvl="1">
      <w:start w:val="1"/>
      <w:numFmt w:val="decimal"/>
      <w:pStyle w:val="Nivel2"/>
      <w:lvlText w:val="%1.%2."/>
      <w:lvlJc w:val="left"/>
      <w:pPr>
        <w:ind w:left="999" w:hanging="432"/>
      </w:pPr>
      <w:rPr>
        <w:rFonts w:hint="default"/>
        <w:b w:val="0"/>
        <w:i w:val="0"/>
        <w:strike w:val="0"/>
        <w:color w:val="auto"/>
        <w:sz w:val="24"/>
        <w:szCs w:val="24"/>
        <w:u w:val="none"/>
      </w:rPr>
    </w:lvl>
    <w:lvl w:ilvl="2">
      <w:start w:val="1"/>
      <w:numFmt w:val="decimal"/>
      <w:pStyle w:val="Nivel3"/>
      <w:lvlText w:val="%1.%2.%3."/>
      <w:lvlJc w:val="left"/>
      <w:pPr>
        <w:ind w:left="1638"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nsid w:val="39AE7FB4"/>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41103D1F"/>
    <w:multiLevelType w:val="hybridMultilevel"/>
    <w:tmpl w:val="8498541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5FC72CF"/>
    <w:multiLevelType w:val="multilevel"/>
    <w:tmpl w:val="3F180920"/>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A5B1266"/>
    <w:multiLevelType w:val="hybridMultilevel"/>
    <w:tmpl w:val="99D0647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5AC74B3D"/>
    <w:multiLevelType w:val="hybridMultilevel"/>
    <w:tmpl w:val="75F24A6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5F906FF1"/>
    <w:multiLevelType w:val="hybridMultilevel"/>
    <w:tmpl w:val="F372F63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CB65A14"/>
    <w:multiLevelType w:val="multilevel"/>
    <w:tmpl w:val="347240BA"/>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75D703E4"/>
    <w:multiLevelType w:val="hybridMultilevel"/>
    <w:tmpl w:val="02F6EC5C"/>
    <w:lvl w:ilvl="0" w:tplc="165AFC4A">
      <w:start w:val="1"/>
      <w:numFmt w:val="lowerLetter"/>
      <w:pStyle w:val="NormalArial"/>
      <w:lvlText w:val="%1)"/>
      <w:lvlJc w:val="left"/>
      <w:pPr>
        <w:tabs>
          <w:tab w:val="num" w:pos="723"/>
        </w:tabs>
        <w:ind w:left="723" w:hanging="360"/>
      </w:pPr>
      <w:rPr>
        <w:b/>
      </w:rPr>
    </w:lvl>
    <w:lvl w:ilvl="1" w:tplc="0416001B">
      <w:start w:val="1"/>
      <w:numFmt w:val="lowerRoman"/>
      <w:lvlText w:val="%2."/>
      <w:lvlJc w:val="right"/>
      <w:pPr>
        <w:tabs>
          <w:tab w:val="num" w:pos="1443"/>
        </w:tabs>
        <w:ind w:left="1443" w:hanging="360"/>
      </w:pPr>
    </w:lvl>
    <w:lvl w:ilvl="2" w:tplc="0416001B" w:tentative="1">
      <w:start w:val="1"/>
      <w:numFmt w:val="lowerRoman"/>
      <w:lvlText w:val="%3."/>
      <w:lvlJc w:val="right"/>
      <w:pPr>
        <w:tabs>
          <w:tab w:val="num" w:pos="2163"/>
        </w:tabs>
        <w:ind w:left="2163" w:hanging="180"/>
      </w:pPr>
    </w:lvl>
    <w:lvl w:ilvl="3" w:tplc="0416000F" w:tentative="1">
      <w:start w:val="1"/>
      <w:numFmt w:val="decimal"/>
      <w:lvlText w:val="%4."/>
      <w:lvlJc w:val="left"/>
      <w:pPr>
        <w:tabs>
          <w:tab w:val="num" w:pos="2883"/>
        </w:tabs>
        <w:ind w:left="2883" w:hanging="360"/>
      </w:pPr>
    </w:lvl>
    <w:lvl w:ilvl="4" w:tplc="04160019" w:tentative="1">
      <w:start w:val="1"/>
      <w:numFmt w:val="lowerLetter"/>
      <w:lvlText w:val="%5."/>
      <w:lvlJc w:val="left"/>
      <w:pPr>
        <w:tabs>
          <w:tab w:val="num" w:pos="3603"/>
        </w:tabs>
        <w:ind w:left="3603" w:hanging="360"/>
      </w:pPr>
    </w:lvl>
    <w:lvl w:ilvl="5" w:tplc="0416001B" w:tentative="1">
      <w:start w:val="1"/>
      <w:numFmt w:val="lowerRoman"/>
      <w:lvlText w:val="%6."/>
      <w:lvlJc w:val="right"/>
      <w:pPr>
        <w:tabs>
          <w:tab w:val="num" w:pos="4323"/>
        </w:tabs>
        <w:ind w:left="4323" w:hanging="180"/>
      </w:pPr>
    </w:lvl>
    <w:lvl w:ilvl="6" w:tplc="0416000F" w:tentative="1">
      <w:start w:val="1"/>
      <w:numFmt w:val="decimal"/>
      <w:lvlText w:val="%7."/>
      <w:lvlJc w:val="left"/>
      <w:pPr>
        <w:tabs>
          <w:tab w:val="num" w:pos="5043"/>
        </w:tabs>
        <w:ind w:left="5043" w:hanging="360"/>
      </w:pPr>
    </w:lvl>
    <w:lvl w:ilvl="7" w:tplc="04160019" w:tentative="1">
      <w:start w:val="1"/>
      <w:numFmt w:val="lowerLetter"/>
      <w:lvlText w:val="%8."/>
      <w:lvlJc w:val="left"/>
      <w:pPr>
        <w:tabs>
          <w:tab w:val="num" w:pos="5763"/>
        </w:tabs>
        <w:ind w:left="5763" w:hanging="360"/>
      </w:pPr>
    </w:lvl>
    <w:lvl w:ilvl="8" w:tplc="0416001B" w:tentative="1">
      <w:start w:val="1"/>
      <w:numFmt w:val="lowerRoman"/>
      <w:lvlText w:val="%9."/>
      <w:lvlJc w:val="right"/>
      <w:pPr>
        <w:tabs>
          <w:tab w:val="num" w:pos="6483"/>
        </w:tabs>
        <w:ind w:left="6483" w:hanging="180"/>
      </w:pPr>
    </w:lvl>
  </w:abstractNum>
  <w:abstractNum w:abstractNumId="24">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5">
    <w:nsid w:val="760900FE"/>
    <w:multiLevelType w:val="hybridMultilevel"/>
    <w:tmpl w:val="60CE5A0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779B4AB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7ABD6CE5"/>
    <w:multiLevelType w:val="hybridMultilevel"/>
    <w:tmpl w:val="C382F6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24"/>
  </w:num>
  <w:num w:numId="3">
    <w:abstractNumId w:val="28"/>
  </w:num>
  <w:num w:numId="4">
    <w:abstractNumId w:val="14"/>
  </w:num>
  <w:num w:numId="5">
    <w:abstractNumId w:val="10"/>
  </w:num>
  <w:num w:numId="6">
    <w:abstractNumId w:val="16"/>
  </w:num>
  <w:num w:numId="7">
    <w:abstractNumId w:val="21"/>
  </w:num>
  <w:num w:numId="8">
    <w:abstractNumId w:val="23"/>
  </w:num>
  <w:num w:numId="9">
    <w:abstractNumId w:val="11"/>
  </w:num>
  <w:num w:numId="10">
    <w:abstractNumId w:val="26"/>
  </w:num>
  <w:num w:numId="11">
    <w:abstractNumId w:val="7"/>
  </w:num>
  <w:num w:numId="12">
    <w:abstractNumId w:val="22"/>
  </w:num>
  <w:num w:numId="13">
    <w:abstractNumId w:val="15"/>
  </w:num>
  <w:num w:numId="14">
    <w:abstractNumId w:val="5"/>
  </w:num>
  <w:num w:numId="15">
    <w:abstractNumId w:val="5"/>
    <w:lvlOverride w:ilvl="0"/>
    <w:lvlOverride w:ilvl="1">
      <w:startOverride w:val="2"/>
    </w:lvlOverride>
    <w:lvlOverride w:ilvl="2"/>
    <w:lvlOverride w:ilvl="3"/>
    <w:lvlOverride w:ilvl="4"/>
    <w:lvlOverride w:ilvl="5"/>
    <w:lvlOverride w:ilvl="6"/>
    <w:lvlOverride w:ilvl="7"/>
    <w:lvlOverride w:ilvl="8"/>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3"/>
  </w:num>
  <w:num w:numId="19">
    <w:abstractNumId w:val="1"/>
  </w:num>
  <w:num w:numId="20">
    <w:abstractNumId w:val="3"/>
  </w:num>
  <w:num w:numId="21">
    <w:abstractNumId w:val="6"/>
  </w:num>
  <w:num w:numId="22">
    <w:abstractNumId w:val="20"/>
  </w:num>
  <w:num w:numId="23">
    <w:abstractNumId w:val="2"/>
  </w:num>
  <w:num w:numId="24">
    <w:abstractNumId w:val="25"/>
  </w:num>
  <w:num w:numId="25">
    <w:abstractNumId w:val="27"/>
  </w:num>
  <w:num w:numId="26">
    <w:abstractNumId w:val="9"/>
  </w:num>
  <w:num w:numId="27">
    <w:abstractNumId w:val="18"/>
  </w:num>
  <w:num w:numId="28">
    <w:abstractNumId w:val="19"/>
  </w:num>
  <w:num w:numId="29">
    <w:abstractNumId w:val="4"/>
  </w:num>
  <w:num w:numId="30">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es-ES_tradnl" w:vendorID="64" w:dllVersion="6"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ABB"/>
    <w:rsid w:val="00016EDE"/>
    <w:rsid w:val="0001716E"/>
    <w:rsid w:val="000200C5"/>
    <w:rsid w:val="00020252"/>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A8D"/>
    <w:rsid w:val="00045EE0"/>
    <w:rsid w:val="00046DDA"/>
    <w:rsid w:val="00047D73"/>
    <w:rsid w:val="00050015"/>
    <w:rsid w:val="0005017D"/>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A99"/>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648"/>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3FC0"/>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779"/>
    <w:rsid w:val="000C2C16"/>
    <w:rsid w:val="000C2E00"/>
    <w:rsid w:val="000C32BF"/>
    <w:rsid w:val="000C380A"/>
    <w:rsid w:val="000C3E5F"/>
    <w:rsid w:val="000C40ED"/>
    <w:rsid w:val="000C41CD"/>
    <w:rsid w:val="000C4324"/>
    <w:rsid w:val="000C4359"/>
    <w:rsid w:val="000C4759"/>
    <w:rsid w:val="000C4E94"/>
    <w:rsid w:val="000C5D14"/>
    <w:rsid w:val="000C6446"/>
    <w:rsid w:val="000C670A"/>
    <w:rsid w:val="000C7118"/>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0B5E"/>
    <w:rsid w:val="000F104D"/>
    <w:rsid w:val="000F113C"/>
    <w:rsid w:val="000F1290"/>
    <w:rsid w:val="000F1778"/>
    <w:rsid w:val="000F1C1C"/>
    <w:rsid w:val="000F1CCF"/>
    <w:rsid w:val="000F2B66"/>
    <w:rsid w:val="000F2D6D"/>
    <w:rsid w:val="000F397B"/>
    <w:rsid w:val="000F3C28"/>
    <w:rsid w:val="000F4088"/>
    <w:rsid w:val="000F4F96"/>
    <w:rsid w:val="000F5A07"/>
    <w:rsid w:val="000F5C2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8"/>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4EB"/>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5369"/>
    <w:rsid w:val="0014670B"/>
    <w:rsid w:val="001468D3"/>
    <w:rsid w:val="00146B7E"/>
    <w:rsid w:val="00146BDF"/>
    <w:rsid w:val="00147222"/>
    <w:rsid w:val="0014755F"/>
    <w:rsid w:val="00150295"/>
    <w:rsid w:val="001503BE"/>
    <w:rsid w:val="0015088F"/>
    <w:rsid w:val="001516EA"/>
    <w:rsid w:val="0015172D"/>
    <w:rsid w:val="00151789"/>
    <w:rsid w:val="001520E0"/>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81"/>
    <w:rsid w:val="00164CC3"/>
    <w:rsid w:val="00164D3A"/>
    <w:rsid w:val="00164EBC"/>
    <w:rsid w:val="0016553F"/>
    <w:rsid w:val="00165573"/>
    <w:rsid w:val="00165577"/>
    <w:rsid w:val="0016584A"/>
    <w:rsid w:val="00165B25"/>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001"/>
    <w:rsid w:val="00185F3B"/>
    <w:rsid w:val="0018613B"/>
    <w:rsid w:val="001904A8"/>
    <w:rsid w:val="00191087"/>
    <w:rsid w:val="00191140"/>
    <w:rsid w:val="001916AA"/>
    <w:rsid w:val="00191E21"/>
    <w:rsid w:val="001920FB"/>
    <w:rsid w:val="00192875"/>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5A6"/>
    <w:rsid w:val="001A2CE9"/>
    <w:rsid w:val="001A3153"/>
    <w:rsid w:val="001A3A05"/>
    <w:rsid w:val="001A3ADF"/>
    <w:rsid w:val="001A3E18"/>
    <w:rsid w:val="001A43DE"/>
    <w:rsid w:val="001A4748"/>
    <w:rsid w:val="001A56B0"/>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792"/>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1DB"/>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98D"/>
    <w:rsid w:val="001F4C3C"/>
    <w:rsid w:val="001F5154"/>
    <w:rsid w:val="001F52D0"/>
    <w:rsid w:val="001F66DD"/>
    <w:rsid w:val="001F6A1C"/>
    <w:rsid w:val="001F6AED"/>
    <w:rsid w:val="001F6C44"/>
    <w:rsid w:val="00200097"/>
    <w:rsid w:val="0020019F"/>
    <w:rsid w:val="00200A4B"/>
    <w:rsid w:val="002018CC"/>
    <w:rsid w:val="00201A84"/>
    <w:rsid w:val="00201BC1"/>
    <w:rsid w:val="00201F24"/>
    <w:rsid w:val="00202153"/>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5DE"/>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4582"/>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408"/>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5F3E"/>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191"/>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4755"/>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25"/>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8C5"/>
    <w:rsid w:val="00296F0D"/>
    <w:rsid w:val="00297E77"/>
    <w:rsid w:val="002A046D"/>
    <w:rsid w:val="002A0D02"/>
    <w:rsid w:val="002A1164"/>
    <w:rsid w:val="002A127F"/>
    <w:rsid w:val="002A12B4"/>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1CCA"/>
    <w:rsid w:val="002B210B"/>
    <w:rsid w:val="002B2A87"/>
    <w:rsid w:val="002B2E88"/>
    <w:rsid w:val="002B2EE9"/>
    <w:rsid w:val="002B34DB"/>
    <w:rsid w:val="002B39B4"/>
    <w:rsid w:val="002B3ACD"/>
    <w:rsid w:val="002B3F95"/>
    <w:rsid w:val="002B3FAB"/>
    <w:rsid w:val="002B50AB"/>
    <w:rsid w:val="002B522A"/>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480"/>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421"/>
    <w:rsid w:val="002F084D"/>
    <w:rsid w:val="002F0A9A"/>
    <w:rsid w:val="002F0D0C"/>
    <w:rsid w:val="002F1CE6"/>
    <w:rsid w:val="002F1DAD"/>
    <w:rsid w:val="002F308B"/>
    <w:rsid w:val="002F3699"/>
    <w:rsid w:val="002F3A33"/>
    <w:rsid w:val="002F3B04"/>
    <w:rsid w:val="002F4811"/>
    <w:rsid w:val="002F48A7"/>
    <w:rsid w:val="002F4CA2"/>
    <w:rsid w:val="002F5C98"/>
    <w:rsid w:val="002F6672"/>
    <w:rsid w:val="002F6A58"/>
    <w:rsid w:val="002F70BE"/>
    <w:rsid w:val="002F717F"/>
    <w:rsid w:val="002F7EB1"/>
    <w:rsid w:val="00301CAE"/>
    <w:rsid w:val="00302138"/>
    <w:rsid w:val="00302A6E"/>
    <w:rsid w:val="003034A8"/>
    <w:rsid w:val="0030357A"/>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415"/>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8A"/>
    <w:rsid w:val="00340692"/>
    <w:rsid w:val="00340EE0"/>
    <w:rsid w:val="00340FFA"/>
    <w:rsid w:val="003412B1"/>
    <w:rsid w:val="003415B6"/>
    <w:rsid w:val="00341B71"/>
    <w:rsid w:val="00342322"/>
    <w:rsid w:val="003426BF"/>
    <w:rsid w:val="00342A21"/>
    <w:rsid w:val="00342AA1"/>
    <w:rsid w:val="00342CB9"/>
    <w:rsid w:val="00343032"/>
    <w:rsid w:val="00343533"/>
    <w:rsid w:val="00343553"/>
    <w:rsid w:val="00343A5B"/>
    <w:rsid w:val="00343ADA"/>
    <w:rsid w:val="00343C3E"/>
    <w:rsid w:val="00343C73"/>
    <w:rsid w:val="00343DE8"/>
    <w:rsid w:val="00343FE5"/>
    <w:rsid w:val="00344637"/>
    <w:rsid w:val="00344BEF"/>
    <w:rsid w:val="00344C69"/>
    <w:rsid w:val="00344F82"/>
    <w:rsid w:val="003459DD"/>
    <w:rsid w:val="00345AA4"/>
    <w:rsid w:val="003466A3"/>
    <w:rsid w:val="00346C68"/>
    <w:rsid w:val="0034709A"/>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6EB"/>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267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C5"/>
    <w:rsid w:val="003A0AD2"/>
    <w:rsid w:val="003A0D0D"/>
    <w:rsid w:val="003A0DE2"/>
    <w:rsid w:val="003A14BF"/>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261"/>
    <w:rsid w:val="003B55DE"/>
    <w:rsid w:val="003B5DF2"/>
    <w:rsid w:val="003B6D97"/>
    <w:rsid w:val="003B7226"/>
    <w:rsid w:val="003B74E1"/>
    <w:rsid w:val="003B791E"/>
    <w:rsid w:val="003B7E95"/>
    <w:rsid w:val="003B7EA4"/>
    <w:rsid w:val="003C0AA6"/>
    <w:rsid w:val="003C1379"/>
    <w:rsid w:val="003C181E"/>
    <w:rsid w:val="003C1F09"/>
    <w:rsid w:val="003C2524"/>
    <w:rsid w:val="003C28CB"/>
    <w:rsid w:val="003C2A40"/>
    <w:rsid w:val="003C32AE"/>
    <w:rsid w:val="003C493E"/>
    <w:rsid w:val="003C4C35"/>
    <w:rsid w:val="003C502C"/>
    <w:rsid w:val="003C514E"/>
    <w:rsid w:val="003C5CFB"/>
    <w:rsid w:val="003C5E6E"/>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088C"/>
    <w:rsid w:val="003D1078"/>
    <w:rsid w:val="003D10F7"/>
    <w:rsid w:val="003D129F"/>
    <w:rsid w:val="003D2C66"/>
    <w:rsid w:val="003D4284"/>
    <w:rsid w:val="003D4382"/>
    <w:rsid w:val="003D43E5"/>
    <w:rsid w:val="003D47AF"/>
    <w:rsid w:val="003D48E6"/>
    <w:rsid w:val="003D4C30"/>
    <w:rsid w:val="003D5314"/>
    <w:rsid w:val="003D57A2"/>
    <w:rsid w:val="003D584E"/>
    <w:rsid w:val="003D60DC"/>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ECE"/>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327"/>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67CD"/>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131"/>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972"/>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59E5"/>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910"/>
    <w:rsid w:val="004D0D16"/>
    <w:rsid w:val="004D133F"/>
    <w:rsid w:val="004D2416"/>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6D0"/>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DE7"/>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B2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4B6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713"/>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0B4B"/>
    <w:rsid w:val="00551646"/>
    <w:rsid w:val="00551CE8"/>
    <w:rsid w:val="00551F75"/>
    <w:rsid w:val="005520B4"/>
    <w:rsid w:val="005522B9"/>
    <w:rsid w:val="00552879"/>
    <w:rsid w:val="00552F78"/>
    <w:rsid w:val="00553389"/>
    <w:rsid w:val="005539FC"/>
    <w:rsid w:val="00553D9A"/>
    <w:rsid w:val="00554A85"/>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358"/>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40B"/>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3DE"/>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3B24"/>
    <w:rsid w:val="005E43F9"/>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53"/>
    <w:rsid w:val="00614AA6"/>
    <w:rsid w:val="00614B9F"/>
    <w:rsid w:val="00615222"/>
    <w:rsid w:val="0061526B"/>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2EE0"/>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95C"/>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697"/>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05"/>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2A9B"/>
    <w:rsid w:val="006A3CAE"/>
    <w:rsid w:val="006A4E44"/>
    <w:rsid w:val="006A51E4"/>
    <w:rsid w:val="006A5C69"/>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6FF"/>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084"/>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013"/>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1C23"/>
    <w:rsid w:val="00702125"/>
    <w:rsid w:val="00702245"/>
    <w:rsid w:val="007025B5"/>
    <w:rsid w:val="007028C7"/>
    <w:rsid w:val="007029D6"/>
    <w:rsid w:val="00702D8D"/>
    <w:rsid w:val="00703295"/>
    <w:rsid w:val="0070372D"/>
    <w:rsid w:val="00703A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5B82"/>
    <w:rsid w:val="007164C4"/>
    <w:rsid w:val="007166B3"/>
    <w:rsid w:val="00716ABD"/>
    <w:rsid w:val="0071708F"/>
    <w:rsid w:val="0071709D"/>
    <w:rsid w:val="00720342"/>
    <w:rsid w:val="00720EA6"/>
    <w:rsid w:val="007214E3"/>
    <w:rsid w:val="00721C76"/>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07B"/>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0F4F"/>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1F0"/>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77DEE"/>
    <w:rsid w:val="00781AD8"/>
    <w:rsid w:val="00782A77"/>
    <w:rsid w:val="00782B72"/>
    <w:rsid w:val="00784BBE"/>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0C4"/>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AF"/>
    <w:rsid w:val="007A6FEB"/>
    <w:rsid w:val="007A7AF4"/>
    <w:rsid w:val="007A7CE5"/>
    <w:rsid w:val="007B02C3"/>
    <w:rsid w:val="007B04E7"/>
    <w:rsid w:val="007B07CA"/>
    <w:rsid w:val="007B0C6A"/>
    <w:rsid w:val="007B0D9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3E06"/>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031"/>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4BA"/>
    <w:rsid w:val="00847E19"/>
    <w:rsid w:val="008508B3"/>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60"/>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3F9A"/>
    <w:rsid w:val="008941DB"/>
    <w:rsid w:val="008944F8"/>
    <w:rsid w:val="00894546"/>
    <w:rsid w:val="008954D8"/>
    <w:rsid w:val="0089569F"/>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674"/>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66A"/>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8"/>
    <w:rsid w:val="00906EEC"/>
    <w:rsid w:val="0090701B"/>
    <w:rsid w:val="00907635"/>
    <w:rsid w:val="0091038F"/>
    <w:rsid w:val="00910AE9"/>
    <w:rsid w:val="009113C8"/>
    <w:rsid w:val="0091164F"/>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0FB6"/>
    <w:rsid w:val="00922606"/>
    <w:rsid w:val="00922791"/>
    <w:rsid w:val="00922D31"/>
    <w:rsid w:val="009237E4"/>
    <w:rsid w:val="009239F9"/>
    <w:rsid w:val="00923F34"/>
    <w:rsid w:val="0092559F"/>
    <w:rsid w:val="00925C6F"/>
    <w:rsid w:val="0092607C"/>
    <w:rsid w:val="00926081"/>
    <w:rsid w:val="0092675A"/>
    <w:rsid w:val="00926A3D"/>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17FB"/>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1CE"/>
    <w:rsid w:val="00961A98"/>
    <w:rsid w:val="009620E6"/>
    <w:rsid w:val="00962320"/>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67F64"/>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260"/>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4904"/>
    <w:rsid w:val="009B500C"/>
    <w:rsid w:val="009B533B"/>
    <w:rsid w:val="009B5A67"/>
    <w:rsid w:val="009B6084"/>
    <w:rsid w:val="009B65D5"/>
    <w:rsid w:val="009B6B9C"/>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5BB"/>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E7DF5"/>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1FF"/>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8CF"/>
    <w:rsid w:val="00A04B94"/>
    <w:rsid w:val="00A04CCE"/>
    <w:rsid w:val="00A04D6C"/>
    <w:rsid w:val="00A050F8"/>
    <w:rsid w:val="00A053A2"/>
    <w:rsid w:val="00A055A5"/>
    <w:rsid w:val="00A059F8"/>
    <w:rsid w:val="00A05DD6"/>
    <w:rsid w:val="00A06074"/>
    <w:rsid w:val="00A0626C"/>
    <w:rsid w:val="00A06502"/>
    <w:rsid w:val="00A079F1"/>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2AF8"/>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116"/>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3CC5"/>
    <w:rsid w:val="00A54840"/>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4FEF"/>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665"/>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D5D"/>
    <w:rsid w:val="00AC2F08"/>
    <w:rsid w:val="00AC3031"/>
    <w:rsid w:val="00AC35B2"/>
    <w:rsid w:val="00AC3CBD"/>
    <w:rsid w:val="00AC4B39"/>
    <w:rsid w:val="00AC4F34"/>
    <w:rsid w:val="00AC5059"/>
    <w:rsid w:val="00AC50BC"/>
    <w:rsid w:val="00AC5259"/>
    <w:rsid w:val="00AC6104"/>
    <w:rsid w:val="00AC63AC"/>
    <w:rsid w:val="00AC6EC2"/>
    <w:rsid w:val="00AC6FBC"/>
    <w:rsid w:val="00AC6FC6"/>
    <w:rsid w:val="00AC70F9"/>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3EB"/>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05FE"/>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232"/>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6AB1"/>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A02"/>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630"/>
    <w:rsid w:val="00BB3940"/>
    <w:rsid w:val="00BB4389"/>
    <w:rsid w:val="00BB44E0"/>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45D0"/>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3B61"/>
    <w:rsid w:val="00BE44F2"/>
    <w:rsid w:val="00BE4BA9"/>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4D6F"/>
    <w:rsid w:val="00C150EB"/>
    <w:rsid w:val="00C15313"/>
    <w:rsid w:val="00C15A5F"/>
    <w:rsid w:val="00C15E5C"/>
    <w:rsid w:val="00C15F63"/>
    <w:rsid w:val="00C17715"/>
    <w:rsid w:val="00C17B48"/>
    <w:rsid w:val="00C17E55"/>
    <w:rsid w:val="00C20227"/>
    <w:rsid w:val="00C202B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7E"/>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44F"/>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0BA9"/>
    <w:rsid w:val="00C816C8"/>
    <w:rsid w:val="00C8197A"/>
    <w:rsid w:val="00C82282"/>
    <w:rsid w:val="00C82CCA"/>
    <w:rsid w:val="00C83BA3"/>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EDC"/>
    <w:rsid w:val="00CA2F94"/>
    <w:rsid w:val="00CA3143"/>
    <w:rsid w:val="00CA3474"/>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0092"/>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25E"/>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14BB"/>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67947"/>
    <w:rsid w:val="00D702CA"/>
    <w:rsid w:val="00D70636"/>
    <w:rsid w:val="00D71230"/>
    <w:rsid w:val="00D722C4"/>
    <w:rsid w:val="00D7313C"/>
    <w:rsid w:val="00D7350C"/>
    <w:rsid w:val="00D735D0"/>
    <w:rsid w:val="00D738D2"/>
    <w:rsid w:val="00D739BF"/>
    <w:rsid w:val="00D74118"/>
    <w:rsid w:val="00D745A8"/>
    <w:rsid w:val="00D74693"/>
    <w:rsid w:val="00D74696"/>
    <w:rsid w:val="00D74B67"/>
    <w:rsid w:val="00D75688"/>
    <w:rsid w:val="00D757BC"/>
    <w:rsid w:val="00D7589B"/>
    <w:rsid w:val="00D760A2"/>
    <w:rsid w:val="00D76E6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38DF"/>
    <w:rsid w:val="00DA466E"/>
    <w:rsid w:val="00DA47A8"/>
    <w:rsid w:val="00DA524D"/>
    <w:rsid w:val="00DA556C"/>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2A79"/>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1DF7"/>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4ABF"/>
    <w:rsid w:val="00E256E5"/>
    <w:rsid w:val="00E26411"/>
    <w:rsid w:val="00E264BC"/>
    <w:rsid w:val="00E26AC1"/>
    <w:rsid w:val="00E2720A"/>
    <w:rsid w:val="00E27997"/>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444"/>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2EC9"/>
    <w:rsid w:val="00E53522"/>
    <w:rsid w:val="00E545FA"/>
    <w:rsid w:val="00E546E8"/>
    <w:rsid w:val="00E5496E"/>
    <w:rsid w:val="00E54E2B"/>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45"/>
    <w:rsid w:val="00E812F5"/>
    <w:rsid w:val="00E8154B"/>
    <w:rsid w:val="00E82968"/>
    <w:rsid w:val="00E8357D"/>
    <w:rsid w:val="00E8373C"/>
    <w:rsid w:val="00E83967"/>
    <w:rsid w:val="00E839AD"/>
    <w:rsid w:val="00E83E51"/>
    <w:rsid w:val="00E83FCE"/>
    <w:rsid w:val="00E84570"/>
    <w:rsid w:val="00E846CA"/>
    <w:rsid w:val="00E8487A"/>
    <w:rsid w:val="00E85726"/>
    <w:rsid w:val="00E85A18"/>
    <w:rsid w:val="00E85E2B"/>
    <w:rsid w:val="00E872A7"/>
    <w:rsid w:val="00E878CC"/>
    <w:rsid w:val="00E87A7D"/>
    <w:rsid w:val="00E87EAD"/>
    <w:rsid w:val="00E901AB"/>
    <w:rsid w:val="00E9067A"/>
    <w:rsid w:val="00E90AF8"/>
    <w:rsid w:val="00E923FD"/>
    <w:rsid w:val="00E924F7"/>
    <w:rsid w:val="00E9292A"/>
    <w:rsid w:val="00E9308C"/>
    <w:rsid w:val="00E93DA5"/>
    <w:rsid w:val="00E94687"/>
    <w:rsid w:val="00E95DD9"/>
    <w:rsid w:val="00E96341"/>
    <w:rsid w:val="00E9647F"/>
    <w:rsid w:val="00E967EA"/>
    <w:rsid w:val="00E96839"/>
    <w:rsid w:val="00E969EE"/>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4C64"/>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1E1A"/>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4B73"/>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044"/>
    <w:rsid w:val="00F063A1"/>
    <w:rsid w:val="00F06CF5"/>
    <w:rsid w:val="00F07781"/>
    <w:rsid w:val="00F07B66"/>
    <w:rsid w:val="00F10028"/>
    <w:rsid w:val="00F10140"/>
    <w:rsid w:val="00F107E3"/>
    <w:rsid w:val="00F109C7"/>
    <w:rsid w:val="00F111EB"/>
    <w:rsid w:val="00F11525"/>
    <w:rsid w:val="00F11BAF"/>
    <w:rsid w:val="00F11CE3"/>
    <w:rsid w:val="00F12825"/>
    <w:rsid w:val="00F132DC"/>
    <w:rsid w:val="00F135D1"/>
    <w:rsid w:val="00F13644"/>
    <w:rsid w:val="00F13A9A"/>
    <w:rsid w:val="00F13B27"/>
    <w:rsid w:val="00F13FE2"/>
    <w:rsid w:val="00F14AB5"/>
    <w:rsid w:val="00F14D13"/>
    <w:rsid w:val="00F15AF3"/>
    <w:rsid w:val="00F15C07"/>
    <w:rsid w:val="00F15E8A"/>
    <w:rsid w:val="00F16213"/>
    <w:rsid w:val="00F16471"/>
    <w:rsid w:val="00F16559"/>
    <w:rsid w:val="00F16672"/>
    <w:rsid w:val="00F16E77"/>
    <w:rsid w:val="00F16FDF"/>
    <w:rsid w:val="00F17672"/>
    <w:rsid w:val="00F179D0"/>
    <w:rsid w:val="00F17DA4"/>
    <w:rsid w:val="00F17DCE"/>
    <w:rsid w:val="00F2196F"/>
    <w:rsid w:val="00F21BE9"/>
    <w:rsid w:val="00F22750"/>
    <w:rsid w:val="00F23455"/>
    <w:rsid w:val="00F23A49"/>
    <w:rsid w:val="00F23CA1"/>
    <w:rsid w:val="00F2401A"/>
    <w:rsid w:val="00F24798"/>
    <w:rsid w:val="00F24B19"/>
    <w:rsid w:val="00F2516C"/>
    <w:rsid w:val="00F25591"/>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A48"/>
    <w:rsid w:val="00F35C3B"/>
    <w:rsid w:val="00F365A8"/>
    <w:rsid w:val="00F3697D"/>
    <w:rsid w:val="00F36A95"/>
    <w:rsid w:val="00F36F01"/>
    <w:rsid w:val="00F37209"/>
    <w:rsid w:val="00F37349"/>
    <w:rsid w:val="00F37D6D"/>
    <w:rsid w:val="00F402E0"/>
    <w:rsid w:val="00F404A7"/>
    <w:rsid w:val="00F405C9"/>
    <w:rsid w:val="00F40A19"/>
    <w:rsid w:val="00F40C29"/>
    <w:rsid w:val="00F41402"/>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734"/>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667"/>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530"/>
    <w:rsid w:val="00FA4C90"/>
    <w:rsid w:val="00FA4EEC"/>
    <w:rsid w:val="00FA5127"/>
    <w:rsid w:val="00FA5C0C"/>
    <w:rsid w:val="00FA663F"/>
    <w:rsid w:val="00FA6905"/>
    <w:rsid w:val="00FA7A01"/>
    <w:rsid w:val="00FB03E9"/>
    <w:rsid w:val="00FB08DC"/>
    <w:rsid w:val="00FB1250"/>
    <w:rsid w:val="00FB1807"/>
    <w:rsid w:val="00FB231E"/>
    <w:rsid w:val="00FB28CB"/>
    <w:rsid w:val="00FB2F2E"/>
    <w:rsid w:val="00FB37C3"/>
    <w:rsid w:val="00FB4456"/>
    <w:rsid w:val="00FB477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E2C"/>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0B90"/>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A7AF4"/>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1"/>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uiPriority w:val="99"/>
    <w:rsid w:val="0054016D"/>
    <w:pPr>
      <w:numPr>
        <w:numId w:val="6"/>
      </w:numPr>
    </w:pPr>
  </w:style>
  <w:style w:type="numbering" w:customStyle="1" w:styleId="Estilo6">
    <w:name w:val="Estilo6"/>
    <w:uiPriority w:val="99"/>
    <w:rsid w:val="0054016D"/>
    <w:pPr>
      <w:numPr>
        <w:numId w:val="7"/>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C202B7"/>
    <w:pPr>
      <w:numPr>
        <w:numId w:val="9"/>
      </w:numPr>
      <w:tabs>
        <w:tab w:val="left" w:pos="567"/>
      </w:tabs>
      <w:spacing w:beforeLines="120" w:before="288" w:afterLines="120" w:after="288" w:line="360"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C202B7"/>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9"/>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9"/>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pPr>
    <w:rPr>
      <w:color w:val="auto"/>
    </w:rPr>
  </w:style>
  <w:style w:type="paragraph" w:customStyle="1" w:styleId="Nivel5">
    <w:name w:val="Nivel 5"/>
    <w:basedOn w:val="Nivel4"/>
    <w:qFormat/>
    <w:rsid w:val="00447F3E"/>
    <w:pPr>
      <w:numPr>
        <w:ilvl w:val="4"/>
      </w:numPr>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aliases w:val="List I Paragraph Char"/>
    <w:basedOn w:val="Fontepargpadro"/>
    <w:link w:val="PargrafodaLista"/>
    <w:uiPriority w:val="99"/>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styleId="Recuodecorpodetexto">
    <w:name w:val="Body Text Indent"/>
    <w:basedOn w:val="Normal"/>
    <w:link w:val="RecuodecorpodetextoChar"/>
    <w:semiHidden/>
    <w:unhideWhenUsed/>
    <w:rsid w:val="004E6DE7"/>
    <w:pPr>
      <w:spacing w:after="120"/>
      <w:ind w:left="283"/>
    </w:pPr>
  </w:style>
  <w:style w:type="character" w:customStyle="1" w:styleId="RecuodecorpodetextoChar">
    <w:name w:val="Recuo de corpo de texto Char"/>
    <w:basedOn w:val="Fontepargpadro"/>
    <w:link w:val="Recuodecorpodetexto"/>
    <w:semiHidden/>
    <w:rsid w:val="004E6DE7"/>
    <w:rPr>
      <w:rFonts w:ascii="Ecofont_Spranq_eco_Sans" w:hAnsi="Ecofont_Spranq_eco_Sans" w:cs="Tahoma"/>
      <w:sz w:val="24"/>
      <w:szCs w:val="24"/>
      <w:lang w:eastAsia="pt-BR"/>
    </w:rPr>
  </w:style>
  <w:style w:type="paragraph" w:customStyle="1" w:styleId="NormalArial">
    <w:name w:val="Normal + Arial"/>
    <w:aliases w:val="Justificado"/>
    <w:basedOn w:val="Normal"/>
    <w:rsid w:val="004E6DE7"/>
    <w:pPr>
      <w:numPr>
        <w:numId w:val="8"/>
      </w:numPr>
      <w:ind w:left="714" w:hanging="357"/>
      <w:jc w:val="both"/>
    </w:pPr>
    <w:rPr>
      <w:rFonts w:ascii="Arial" w:eastAsia="Times New Roman" w:hAnsi="Arial" w:cs="Arial"/>
      <w:color w:val="000000"/>
    </w:rPr>
  </w:style>
  <w:style w:type="paragraph" w:customStyle="1" w:styleId="Recuodecorpodetexto32">
    <w:name w:val="Recuo de corpo de texto 32"/>
    <w:basedOn w:val="Normal"/>
    <w:uiPriority w:val="99"/>
    <w:rsid w:val="00424327"/>
    <w:pPr>
      <w:widowControl w:val="0"/>
      <w:ind w:left="1418" w:hanging="709"/>
      <w:jc w:val="both"/>
    </w:pPr>
    <w:rPr>
      <w:rFonts w:ascii="Arial" w:eastAsia="Times New Roman" w:hAnsi="Arial" w:cs="Times New Roman"/>
      <w:szCs w:val="20"/>
    </w:rPr>
  </w:style>
  <w:style w:type="character" w:customStyle="1" w:styleId="selectable-text">
    <w:name w:val="selectable-text"/>
    <w:basedOn w:val="Fontepargpadro"/>
    <w:rsid w:val="0057740B"/>
  </w:style>
  <w:style w:type="paragraph" w:customStyle="1" w:styleId="TableParagraph">
    <w:name w:val="Table Paragraph"/>
    <w:basedOn w:val="Normal"/>
    <w:uiPriority w:val="1"/>
    <w:qFormat/>
    <w:rsid w:val="0057740B"/>
    <w:pPr>
      <w:widowControl w:val="0"/>
      <w:autoSpaceDE w:val="0"/>
      <w:autoSpaceDN w:val="0"/>
    </w:pPr>
    <w:rPr>
      <w:rFonts w:ascii="Calibri Light" w:eastAsia="Calibri Light" w:hAnsi="Calibri Light" w:cs="Calibri Light"/>
      <w:sz w:val="22"/>
      <w:szCs w:val="22"/>
      <w:lang w:val="pt-PT" w:eastAsia="en-US"/>
    </w:rPr>
  </w:style>
  <w:style w:type="paragraph" w:customStyle="1" w:styleId="Default">
    <w:name w:val="Default"/>
    <w:rsid w:val="00FB4776"/>
    <w:pPr>
      <w:autoSpaceDE w:val="0"/>
      <w:autoSpaceDN w:val="0"/>
      <w:adjustRightInd w:val="0"/>
    </w:pPr>
    <w:rPr>
      <w:color w:val="000000"/>
      <w:sz w:val="24"/>
      <w:szCs w:val="24"/>
      <w:lang w:eastAsia="pt-BR"/>
    </w:rPr>
  </w:style>
  <w:style w:type="paragraph" w:customStyle="1" w:styleId="WW-Padro">
    <w:name w:val="WW-Padrão"/>
    <w:rsid w:val="00920FB6"/>
    <w:pPr>
      <w:widowControl w:val="0"/>
      <w:suppressAutoHyphens/>
      <w:autoSpaceDE w:val="0"/>
      <w:jc w:val="both"/>
    </w:pPr>
    <w:rPr>
      <w:rFonts w:eastAsia="Times New Roman"/>
      <w:sz w:val="24"/>
      <w:szCs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2235023">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19388723">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0F081624B9C4F6481DA51D43DBEC0B9"/>
        <w:category>
          <w:name w:val="Geral"/>
          <w:gallery w:val="placeholder"/>
        </w:category>
        <w:types>
          <w:type w:val="bbPlcHdr"/>
        </w:types>
        <w:behaviors>
          <w:behavior w:val="content"/>
        </w:behaviors>
        <w:guid w:val="{45F703E5-B6F7-4B88-8852-941CDD0BB425}"/>
      </w:docPartPr>
      <w:docPartBody>
        <w:p w:rsidR="00217C61" w:rsidRDefault="00217C61" w:rsidP="00217C61">
          <w:pPr>
            <w:pStyle w:val="30F081624B9C4F6481DA51D43DBEC0B9"/>
          </w:pPr>
          <w:r>
            <w:rPr>
              <w:rStyle w:val="TextodoEspaoReservado"/>
            </w:rPr>
            <w:t>[Categoria]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FFA"/>
    <w:rsid w:val="00124031"/>
    <w:rsid w:val="00217C61"/>
    <w:rsid w:val="002F3315"/>
    <w:rsid w:val="00566A94"/>
    <w:rsid w:val="005C41D1"/>
    <w:rsid w:val="00665C76"/>
    <w:rsid w:val="00806FFA"/>
    <w:rsid w:val="00897C13"/>
    <w:rsid w:val="00A15590"/>
    <w:rsid w:val="00AA6D4F"/>
    <w:rsid w:val="00B07F4B"/>
    <w:rsid w:val="00BB5F28"/>
    <w:rsid w:val="00C048F3"/>
    <w:rsid w:val="00CE66A6"/>
    <w:rsid w:val="00CE7453"/>
    <w:rsid w:val="00E06A52"/>
    <w:rsid w:val="00E4606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124031"/>
    <w:rPr>
      <w:rFonts w:cs="Times New Roman"/>
      <w:color w:val="808080"/>
    </w:rPr>
  </w:style>
  <w:style w:type="paragraph" w:customStyle="1" w:styleId="88175B4C96B743FF96499C0A60BABFA2">
    <w:name w:val="88175B4C96B743FF96499C0A60BABFA2"/>
    <w:rsid w:val="00566A94"/>
  </w:style>
  <w:style w:type="paragraph" w:customStyle="1" w:styleId="30F081624B9C4F6481DA51D43DBEC0B9">
    <w:name w:val="30F081624B9C4F6481DA51D43DBEC0B9"/>
    <w:rsid w:val="00217C61"/>
  </w:style>
  <w:style w:type="paragraph" w:customStyle="1" w:styleId="6D50E4B403024B8DAAAC97FDDC6A8BFC">
    <w:name w:val="6D50E4B403024B8DAAAC97FDDC6A8BFC"/>
    <w:rsid w:val="0012403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6BC7B275-7281-49DC-9744-51C9683D51D2}">
  <ds:schemaRefs>
    <ds:schemaRef ds:uri="d7c48ea4-4748-4e79-bb61-d51d73419c91"/>
    <ds:schemaRef ds:uri="http://schemas.microsoft.com/office/2006/metadata/properties"/>
    <ds:schemaRef ds:uri="http://www.w3.org/XML/1998/namespace"/>
    <ds:schemaRef ds:uri="http://purl.org/dc/terms/"/>
    <ds:schemaRef ds:uri="52c93ea8-e2de-466c-b401-d7fabeb9490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96C26EC2-A542-4563-8633-9C6EA55CB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1818</Words>
  <Characters>9822</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2023-11-09T16:40:00Z</dcterms:created>
  <dcterms:modified xsi:type="dcterms:W3CDTF">2024-01-30T17:49:00Z</dcterms:modified>
  <cp:category>de empresa especializada, na execução de serviços AUTOMAÇÃO E SERVIÇOS CORRELATOS referente aos POÇOS SUBTERRÂNEOS TUBULARES PROFUNDOS e BOMBAS CENTRIFUFAS (BOMBAS DE RECALQUE) com equipe qualificada, relacionados aos serviços da Divisão do SAATU - Sistema de Abastecimento de Água de Tupãssi)</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